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A89AB" w14:textId="77777777" w:rsidR="007A48A0" w:rsidRDefault="007A48A0" w:rsidP="00763C4E">
      <w:pPr>
        <w:tabs>
          <w:tab w:val="left" w:pos="6804"/>
        </w:tabs>
        <w:rPr>
          <w:rFonts w:ascii="AvantGarde Md BT" w:eastAsia="Times New Roman" w:hAnsi="AvantGarde Md BT"/>
          <w:b/>
          <w:color w:val="FF0000"/>
          <w:szCs w:val="20"/>
        </w:rPr>
      </w:pPr>
    </w:p>
    <w:p w14:paraId="45EFB569" w14:textId="20D67E4A" w:rsidR="007A48A0" w:rsidRDefault="00DB6E2E" w:rsidP="007A48A0">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407BE6">
        <w:rPr>
          <w:rFonts w:asciiTheme="minorHAnsi" w:eastAsiaTheme="minorHAnsi" w:hAnsiTheme="minorHAnsi" w:cstheme="minorBidi"/>
          <w:b/>
          <w:color w:val="auto"/>
          <w:sz w:val="80"/>
          <w:szCs w:val="80"/>
          <w:lang w:val="en-NZ" w:eastAsia="en-US"/>
        </w:rPr>
        <w:t>9</w:t>
      </w:r>
      <w:r w:rsidR="007A48A0">
        <w:rPr>
          <w:rFonts w:asciiTheme="minorHAnsi" w:eastAsiaTheme="minorHAnsi" w:hAnsiTheme="minorHAnsi" w:cstheme="minorBidi"/>
          <w:b/>
          <w:color w:val="auto"/>
          <w:sz w:val="80"/>
          <w:szCs w:val="80"/>
          <w:lang w:val="en-NZ" w:eastAsia="en-US"/>
        </w:rPr>
        <w:t xml:space="preserve"> ENTRY FORM</w:t>
      </w:r>
    </w:p>
    <w:p w14:paraId="180F4D05" w14:textId="111B5FE2" w:rsidR="007A48A0" w:rsidRPr="002D40FF" w:rsidRDefault="007A48A0" w:rsidP="007A48A0">
      <w:pPr>
        <w:spacing w:after="200" w:line="276" w:lineRule="auto"/>
        <w:jc w:val="center"/>
        <w:rPr>
          <w:rFonts w:asciiTheme="minorHAnsi" w:eastAsiaTheme="minorHAnsi" w:hAnsiTheme="minorHAnsi" w:cstheme="minorBidi"/>
          <w:b/>
          <w:color w:val="FF0000"/>
          <w:sz w:val="32"/>
          <w:szCs w:val="32"/>
          <w:lang w:val="en-NZ" w:eastAsia="en-US"/>
        </w:rPr>
      </w:pPr>
      <w:r w:rsidRPr="002D40FF">
        <w:rPr>
          <w:rFonts w:asciiTheme="minorHAnsi" w:eastAsiaTheme="minorHAnsi" w:hAnsiTheme="minorHAnsi" w:cstheme="minorBidi"/>
          <w:b/>
          <w:color w:val="FF0000"/>
          <w:sz w:val="32"/>
          <w:szCs w:val="32"/>
          <w:lang w:val="en-NZ" w:eastAsia="en-US"/>
        </w:rPr>
        <w:t xml:space="preserve">(Note: word </w:t>
      </w:r>
      <w:r w:rsidR="002D40FF" w:rsidRPr="002D40FF">
        <w:rPr>
          <w:rFonts w:asciiTheme="minorHAnsi" w:eastAsiaTheme="minorHAnsi" w:hAnsiTheme="minorHAnsi" w:cstheme="minorBidi"/>
          <w:b/>
          <w:color w:val="FF0000"/>
          <w:sz w:val="32"/>
          <w:szCs w:val="32"/>
          <w:lang w:val="en-NZ" w:eastAsia="en-US"/>
        </w:rPr>
        <w:t>limit</w:t>
      </w:r>
      <w:r w:rsidRPr="002D40FF">
        <w:rPr>
          <w:rFonts w:asciiTheme="minorHAnsi" w:eastAsiaTheme="minorHAnsi" w:hAnsiTheme="minorHAnsi" w:cstheme="minorBidi"/>
          <w:b/>
          <w:color w:val="FF0000"/>
          <w:sz w:val="32"/>
          <w:szCs w:val="32"/>
          <w:lang w:val="en-NZ" w:eastAsia="en-US"/>
        </w:rPr>
        <w:t xml:space="preserve"> is 1,500)</w:t>
      </w:r>
    </w:p>
    <w:p w14:paraId="1E0A846C" w14:textId="77777777" w:rsidR="007A48A0" w:rsidRDefault="007A48A0" w:rsidP="007A48A0">
      <w:pPr>
        <w:ind w:firstLine="720"/>
        <w:jc w:val="center"/>
        <w:rPr>
          <w:sz w:val="36"/>
          <w:szCs w:val="36"/>
        </w:rPr>
      </w:pPr>
    </w:p>
    <w:tbl>
      <w:tblPr>
        <w:tblW w:w="9923"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3686"/>
        <w:gridCol w:w="6237"/>
      </w:tblGrid>
      <w:tr w:rsidR="007A48A0" w14:paraId="7CC9D25A" w14:textId="77777777" w:rsidTr="007A48A0">
        <w:tc>
          <w:tcPr>
            <w:tcW w:w="3686" w:type="dxa"/>
            <w:tcBorders>
              <w:top w:val="single" w:sz="4" w:space="0" w:color="808080"/>
              <w:left w:val="single" w:sz="4" w:space="0" w:color="808080"/>
              <w:bottom w:val="single" w:sz="4" w:space="0" w:color="808080"/>
              <w:right w:val="single" w:sz="4" w:space="0" w:color="808080"/>
            </w:tcBorders>
            <w:shd w:val="clear" w:color="auto" w:fill="D9D9D9"/>
            <w:hideMark/>
          </w:tcPr>
          <w:p w14:paraId="1486E147" w14:textId="77777777" w:rsidR="007A48A0" w:rsidRDefault="007A48A0" w:rsidP="00B404FD">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157D238F" w14:textId="77777777" w:rsidR="007A48A0" w:rsidRDefault="007A48A0" w:rsidP="00B404FD">
            <w:pPr>
              <w:rPr>
                <w:rFonts w:ascii="AvantGarde Md BT" w:eastAsia="Times New Roman" w:hAnsi="AvantGarde Md BT"/>
                <w:b/>
                <w:sz w:val="32"/>
                <w:szCs w:val="32"/>
              </w:rPr>
            </w:pPr>
          </w:p>
        </w:tc>
      </w:tr>
      <w:tr w:rsidR="007A48A0" w14:paraId="69E81D2C" w14:textId="77777777" w:rsidTr="007A48A0">
        <w:tc>
          <w:tcPr>
            <w:tcW w:w="3686" w:type="dxa"/>
            <w:tcBorders>
              <w:top w:val="single" w:sz="4" w:space="0" w:color="808080"/>
              <w:left w:val="single" w:sz="4" w:space="0" w:color="808080"/>
              <w:bottom w:val="single" w:sz="4" w:space="0" w:color="808080"/>
              <w:right w:val="single" w:sz="4" w:space="0" w:color="808080"/>
            </w:tcBorders>
            <w:shd w:val="clear" w:color="auto" w:fill="D9D9D9"/>
            <w:hideMark/>
          </w:tcPr>
          <w:p w14:paraId="6597C9BE" w14:textId="77777777" w:rsidR="007A48A0" w:rsidRDefault="007A48A0" w:rsidP="00B404FD">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0B237264" w14:textId="77777777" w:rsidR="007A48A0" w:rsidRDefault="007A48A0" w:rsidP="00B404FD">
            <w:pPr>
              <w:rPr>
                <w:rFonts w:ascii="AvantGarde Md BT" w:eastAsia="Times New Roman" w:hAnsi="AvantGarde Md BT"/>
                <w:sz w:val="32"/>
                <w:szCs w:val="32"/>
              </w:rPr>
            </w:pPr>
          </w:p>
        </w:tc>
      </w:tr>
      <w:tr w:rsidR="007A48A0" w14:paraId="3D12C5C0" w14:textId="77777777" w:rsidTr="007A48A0">
        <w:tc>
          <w:tcPr>
            <w:tcW w:w="3686" w:type="dxa"/>
            <w:tcBorders>
              <w:top w:val="single" w:sz="4" w:space="0" w:color="808080"/>
              <w:left w:val="single" w:sz="4" w:space="0" w:color="808080"/>
              <w:bottom w:val="single" w:sz="4" w:space="0" w:color="808080"/>
              <w:right w:val="single" w:sz="4" w:space="0" w:color="808080"/>
            </w:tcBorders>
            <w:shd w:val="clear" w:color="auto" w:fill="D9D9D9"/>
            <w:hideMark/>
          </w:tcPr>
          <w:p w14:paraId="08B41FB1" w14:textId="77777777" w:rsidR="007A48A0" w:rsidRDefault="007A48A0" w:rsidP="00B404FD">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013082B3" w14:textId="77777777" w:rsidR="007A48A0" w:rsidRDefault="007A48A0" w:rsidP="00B404FD">
            <w:pPr>
              <w:rPr>
                <w:rFonts w:ascii="AvantGarde Md BT" w:eastAsia="Times New Roman" w:hAnsi="AvantGarde Md BT"/>
                <w:sz w:val="32"/>
                <w:szCs w:val="32"/>
              </w:rPr>
            </w:pPr>
          </w:p>
        </w:tc>
      </w:tr>
      <w:tr w:rsidR="007A48A0" w14:paraId="4CD88087" w14:textId="77777777" w:rsidTr="007A48A0">
        <w:tc>
          <w:tcPr>
            <w:tcW w:w="3686" w:type="dxa"/>
            <w:tcBorders>
              <w:top w:val="single" w:sz="4" w:space="0" w:color="808080"/>
              <w:left w:val="single" w:sz="4" w:space="0" w:color="808080"/>
              <w:bottom w:val="single" w:sz="4" w:space="0" w:color="808080"/>
              <w:right w:val="single" w:sz="4" w:space="0" w:color="808080"/>
            </w:tcBorders>
            <w:shd w:val="clear" w:color="auto" w:fill="D9D9D9"/>
            <w:hideMark/>
          </w:tcPr>
          <w:p w14:paraId="14391D7D" w14:textId="77777777" w:rsidR="007A48A0" w:rsidRDefault="007A48A0" w:rsidP="00B404FD">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6E2CEEF8" w14:textId="77777777" w:rsidR="007A48A0" w:rsidRDefault="007A48A0" w:rsidP="00B404FD">
            <w:pPr>
              <w:rPr>
                <w:rFonts w:ascii="AvantGarde Md BT" w:eastAsia="Times New Roman" w:hAnsi="AvantGarde Md BT"/>
                <w:sz w:val="32"/>
                <w:szCs w:val="32"/>
              </w:rPr>
            </w:pPr>
          </w:p>
        </w:tc>
      </w:tr>
      <w:tr w:rsidR="007A48A0" w14:paraId="3A295101" w14:textId="77777777" w:rsidTr="007A48A0">
        <w:tc>
          <w:tcPr>
            <w:tcW w:w="3686" w:type="dxa"/>
            <w:tcBorders>
              <w:top w:val="single" w:sz="4" w:space="0" w:color="808080"/>
              <w:left w:val="single" w:sz="4" w:space="0" w:color="808080"/>
              <w:bottom w:val="single" w:sz="4" w:space="0" w:color="808080"/>
              <w:right w:val="single" w:sz="4" w:space="0" w:color="808080"/>
            </w:tcBorders>
            <w:shd w:val="clear" w:color="auto" w:fill="D9D9D9"/>
            <w:hideMark/>
          </w:tcPr>
          <w:p w14:paraId="28C78C31" w14:textId="77777777" w:rsidR="007A48A0" w:rsidRDefault="007A48A0" w:rsidP="00B404FD">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0A5A02C7" w14:textId="77777777" w:rsidR="007A48A0" w:rsidRDefault="007A48A0" w:rsidP="00B404FD">
            <w:pPr>
              <w:rPr>
                <w:rFonts w:ascii="AvantGarde Md BT" w:eastAsia="Times New Roman" w:hAnsi="AvantGarde Md BT"/>
                <w:sz w:val="32"/>
                <w:szCs w:val="32"/>
              </w:rPr>
            </w:pPr>
          </w:p>
        </w:tc>
      </w:tr>
      <w:tr w:rsidR="007A48A0" w14:paraId="74BC7115" w14:textId="77777777" w:rsidTr="007A48A0">
        <w:tc>
          <w:tcPr>
            <w:tcW w:w="3686" w:type="dxa"/>
            <w:tcBorders>
              <w:top w:val="single" w:sz="4" w:space="0" w:color="808080"/>
              <w:left w:val="single" w:sz="4" w:space="0" w:color="808080"/>
              <w:bottom w:val="single" w:sz="4" w:space="0" w:color="808080"/>
              <w:right w:val="single" w:sz="4" w:space="0" w:color="808080"/>
            </w:tcBorders>
            <w:shd w:val="clear" w:color="auto" w:fill="D9D9D9"/>
            <w:hideMark/>
          </w:tcPr>
          <w:p w14:paraId="5E155C7E" w14:textId="77777777" w:rsidR="007A48A0" w:rsidRDefault="007A48A0" w:rsidP="00B404FD">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748A3266" w14:textId="20F0422C" w:rsidR="007A48A0" w:rsidRPr="00261F2D" w:rsidRDefault="00407BE6" w:rsidP="00B404FD">
            <w:pPr>
              <w:rPr>
                <w:rFonts w:ascii="AvantGarde Md BT" w:eastAsia="Times New Roman" w:hAnsi="AvantGarde Md BT"/>
                <w:sz w:val="28"/>
                <w:szCs w:val="28"/>
              </w:rPr>
            </w:pPr>
            <w:r>
              <w:rPr>
                <w:rFonts w:ascii="AvantGarde Md BT" w:eastAsia="Times New Roman" w:hAnsi="AvantGarde Md BT"/>
                <w:sz w:val="28"/>
                <w:szCs w:val="28"/>
              </w:rPr>
              <w:t>R</w:t>
            </w:r>
            <w:bookmarkStart w:id="0" w:name="_GoBack"/>
            <w:bookmarkEnd w:id="0"/>
            <w:r w:rsidR="007A48A0">
              <w:rPr>
                <w:rFonts w:ascii="AvantGarde Md BT" w:eastAsia="Times New Roman" w:hAnsi="AvantGarde Md BT"/>
                <w:sz w:val="28"/>
                <w:szCs w:val="28"/>
              </w:rPr>
              <w:t xml:space="preserve"> - </w:t>
            </w:r>
            <w:r w:rsidR="007A48A0" w:rsidRPr="00321541">
              <w:rPr>
                <w:rFonts w:ascii="AvantGarde Md BT" w:eastAsia="Times New Roman" w:hAnsi="AvantGarde Md BT"/>
                <w:sz w:val="28"/>
                <w:szCs w:val="28"/>
              </w:rPr>
              <w:t>Best Communications Strategy</w:t>
            </w:r>
          </w:p>
        </w:tc>
      </w:tr>
      <w:tr w:rsidR="007A48A0" w14:paraId="2B5046EA" w14:textId="77777777" w:rsidTr="007A48A0">
        <w:trPr>
          <w:trHeight w:val="5357"/>
        </w:trPr>
        <w:tc>
          <w:tcPr>
            <w:tcW w:w="3686" w:type="dxa"/>
            <w:tcBorders>
              <w:top w:val="single" w:sz="4" w:space="0" w:color="808080"/>
              <w:left w:val="single" w:sz="4" w:space="0" w:color="808080"/>
              <w:bottom w:val="single" w:sz="4" w:space="0" w:color="808080"/>
              <w:right w:val="single" w:sz="4" w:space="0" w:color="808080"/>
            </w:tcBorders>
            <w:shd w:val="clear" w:color="auto" w:fill="D9D9D9"/>
          </w:tcPr>
          <w:p w14:paraId="7C4B2065" w14:textId="77777777" w:rsidR="007A48A0" w:rsidRDefault="007A48A0" w:rsidP="00B404FD">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6926C6F0" w14:textId="77777777" w:rsidR="007A48A0" w:rsidRDefault="007A48A0" w:rsidP="00B404FD">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hideMark/>
          </w:tcPr>
          <w:p w14:paraId="0FAAD5F5" w14:textId="77777777" w:rsidR="007A48A0" w:rsidRPr="00321541" w:rsidRDefault="007A48A0" w:rsidP="00B404FD">
            <w:pPr>
              <w:rPr>
                <w:rFonts w:ascii="AvantGarde Md BT" w:eastAsia="Times New Roman" w:hAnsi="AvantGarde Md BT"/>
                <w:sz w:val="28"/>
                <w:szCs w:val="28"/>
              </w:rPr>
            </w:pPr>
            <w:r w:rsidRPr="00321541">
              <w:rPr>
                <w:rFonts w:ascii="AvantGarde Md BT" w:eastAsia="Times New Roman" w:hAnsi="AvantGarde Md BT"/>
                <w:sz w:val="28"/>
                <w:szCs w:val="28"/>
              </w:rPr>
              <w:t xml:space="preserve">This category celebrates strategic excellence.  Judges are looking for a cohesive communications strategy with a central idea at its heart.  It should show a carefully researched and </w:t>
            </w:r>
            <w:proofErr w:type="gramStart"/>
            <w:r w:rsidRPr="00321541">
              <w:rPr>
                <w:rFonts w:ascii="AvantGarde Md BT" w:eastAsia="Times New Roman" w:hAnsi="AvantGarde Md BT"/>
                <w:sz w:val="28"/>
                <w:szCs w:val="28"/>
              </w:rPr>
              <w:t>well thought-out</w:t>
            </w:r>
            <w:proofErr w:type="gramEnd"/>
            <w:r w:rsidRPr="00321541">
              <w:rPr>
                <w:rFonts w:ascii="AvantGarde Md BT" w:eastAsia="Times New Roman" w:hAnsi="AvantGarde Md BT"/>
                <w:sz w:val="28"/>
                <w:szCs w:val="28"/>
              </w:rPr>
              <w:t xml:space="preserve"> action plan designed to meet a clearly defined challenge.  This should include novel ways in which media channels have been used, each with a clear link to the strategic idea.  The winning entry will also have clearly articulated the insights used to inspire the communications strategy.  The strategy section of the entry will account for 40% of the judges’ score.  </w:t>
            </w:r>
          </w:p>
          <w:p w14:paraId="27DED9A5" w14:textId="77777777" w:rsidR="007A48A0" w:rsidRDefault="007A48A0" w:rsidP="00B404FD">
            <w:pPr>
              <w:tabs>
                <w:tab w:val="right" w:pos="15309"/>
              </w:tabs>
              <w:autoSpaceDE w:val="0"/>
              <w:autoSpaceDN w:val="0"/>
              <w:adjustRightInd w:val="0"/>
              <w:jc w:val="both"/>
              <w:rPr>
                <w:rFonts w:ascii="AvantGarde Md BT" w:eastAsia="Times New Roman" w:hAnsi="AvantGarde Md BT"/>
                <w:sz w:val="32"/>
                <w:szCs w:val="32"/>
              </w:rPr>
            </w:pPr>
          </w:p>
        </w:tc>
      </w:tr>
    </w:tbl>
    <w:p w14:paraId="41BD4CC9" w14:textId="77777777" w:rsidR="007A48A0" w:rsidRDefault="007A48A0" w:rsidP="007A48A0">
      <w:pPr>
        <w:rPr>
          <w:sz w:val="28"/>
          <w:szCs w:val="28"/>
        </w:rPr>
      </w:pPr>
    </w:p>
    <w:p w14:paraId="46101B5E" w14:textId="77777777" w:rsidR="007A48A0" w:rsidRDefault="007A48A0" w:rsidP="00763C4E">
      <w:pPr>
        <w:tabs>
          <w:tab w:val="left" w:pos="6804"/>
        </w:tabs>
        <w:rPr>
          <w:rFonts w:ascii="AvantGarde Md BT" w:eastAsia="Times New Roman" w:hAnsi="AvantGarde Md BT"/>
          <w:b/>
          <w:color w:val="FF0000"/>
          <w:szCs w:val="20"/>
        </w:rPr>
      </w:pPr>
    </w:p>
    <w:p w14:paraId="72F6D277" w14:textId="77777777" w:rsidR="007A48A0" w:rsidRDefault="007A48A0" w:rsidP="00763C4E">
      <w:pPr>
        <w:tabs>
          <w:tab w:val="left" w:pos="6804"/>
        </w:tabs>
        <w:rPr>
          <w:rFonts w:ascii="AvantGarde Md BT" w:eastAsia="Times New Roman" w:hAnsi="AvantGarde Md BT"/>
          <w:b/>
          <w:color w:val="FF0000"/>
          <w:szCs w:val="20"/>
        </w:rPr>
      </w:pPr>
    </w:p>
    <w:p w14:paraId="01F51FF6" w14:textId="77777777" w:rsidR="007A48A0" w:rsidRDefault="007A48A0" w:rsidP="00763C4E">
      <w:pPr>
        <w:tabs>
          <w:tab w:val="left" w:pos="6804"/>
        </w:tabs>
        <w:rPr>
          <w:rFonts w:ascii="AvantGarde Md BT" w:eastAsia="Times New Roman" w:hAnsi="AvantGarde Md BT"/>
          <w:b/>
          <w:color w:val="FF0000"/>
          <w:szCs w:val="20"/>
        </w:rPr>
      </w:pPr>
    </w:p>
    <w:p w14:paraId="33D7D618" w14:textId="77777777" w:rsidR="007A48A0" w:rsidRDefault="007A48A0" w:rsidP="00763C4E">
      <w:pPr>
        <w:tabs>
          <w:tab w:val="left" w:pos="6804"/>
        </w:tabs>
        <w:rPr>
          <w:rFonts w:ascii="AvantGarde Md BT" w:eastAsia="Times New Roman" w:hAnsi="AvantGarde Md BT"/>
          <w:b/>
          <w:color w:val="FF0000"/>
          <w:szCs w:val="20"/>
        </w:rPr>
      </w:pPr>
    </w:p>
    <w:p w14:paraId="7A3D1343" w14:textId="77777777" w:rsidR="007A48A0" w:rsidRDefault="007A48A0" w:rsidP="00763C4E">
      <w:pPr>
        <w:tabs>
          <w:tab w:val="left" w:pos="6804"/>
        </w:tabs>
        <w:rPr>
          <w:rFonts w:ascii="AvantGarde Md BT" w:eastAsia="Times New Roman" w:hAnsi="AvantGarde Md BT"/>
          <w:b/>
          <w:color w:val="FF0000"/>
          <w:szCs w:val="20"/>
        </w:rPr>
      </w:pPr>
    </w:p>
    <w:p w14:paraId="472FBCDA" w14:textId="77777777" w:rsidR="007A48A0" w:rsidRDefault="007A48A0" w:rsidP="00763C4E">
      <w:pPr>
        <w:tabs>
          <w:tab w:val="left" w:pos="6804"/>
        </w:tabs>
        <w:rPr>
          <w:rFonts w:ascii="AvantGarde Md BT" w:eastAsia="Times New Roman" w:hAnsi="AvantGarde Md BT"/>
          <w:b/>
          <w:color w:val="FF0000"/>
          <w:szCs w:val="20"/>
        </w:rPr>
      </w:pPr>
    </w:p>
    <w:p w14:paraId="6336E690" w14:textId="77777777" w:rsidR="00763C4E" w:rsidRPr="004C2AA7" w:rsidRDefault="00763C4E" w:rsidP="00763C4E">
      <w:pPr>
        <w:tabs>
          <w:tab w:val="left" w:pos="6804"/>
        </w:tabs>
        <w:rPr>
          <w:rFonts w:ascii="AvantGarde Md BT" w:eastAsia="Times New Roman" w:hAnsi="AvantGarde Md BT"/>
          <w:b/>
          <w:color w:val="FF0000"/>
          <w:szCs w:val="20"/>
        </w:rPr>
      </w:pPr>
      <w:r w:rsidRPr="00C01E0F">
        <w:rPr>
          <w:rFonts w:ascii="AvantGarde Md BT" w:eastAsia="Times New Roman" w:hAnsi="AvantGarde Md BT"/>
          <w:b/>
          <w:color w:val="FF0000"/>
          <w:szCs w:val="20"/>
        </w:rPr>
        <w:lastRenderedPageBreak/>
        <w:tab/>
        <w:t>NOTE WORD LIMIT IS 1,500 WORDS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2CB1E03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42015C9" w14:textId="77777777" w:rsidR="00A31DE1" w:rsidRPr="003C5DD0" w:rsidRDefault="00A31DE1" w:rsidP="003B43FF">
      <w:pPr>
        <w:rPr>
          <w:rFonts w:ascii="AvantGarde Md BT" w:eastAsia="Times New Roman" w:hAnsi="AvantGarde Md BT"/>
          <w:szCs w:val="20"/>
        </w:rPr>
      </w:pPr>
    </w:p>
    <w:p w14:paraId="22E2BBBE" w14:textId="77777777" w:rsidR="00C520D8" w:rsidRDefault="00C520D8" w:rsidP="00C520D8">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EF3964">
        <w:rPr>
          <w:rFonts w:ascii="AvantGarde Md BT" w:eastAsia="Times New Roman" w:hAnsi="AvantGarde Md BT"/>
          <w:b/>
          <w:sz w:val="22"/>
          <w:szCs w:val="22"/>
        </w:rPr>
        <w:t>.</w:t>
      </w:r>
    </w:p>
    <w:p w14:paraId="1A16A6DA" w14:textId="77777777" w:rsidR="00C520D8" w:rsidRDefault="00C520D8" w:rsidP="003B43FF">
      <w:pPr>
        <w:rPr>
          <w:rFonts w:ascii="AvantGarde Md BT" w:eastAsia="Times New Roman" w:hAnsi="AvantGarde Md BT"/>
          <w:b/>
          <w:sz w:val="22"/>
          <w:szCs w:val="22"/>
        </w:rPr>
      </w:pPr>
    </w:p>
    <w:p w14:paraId="6538ED1D" w14:textId="1AA73BFC" w:rsidR="005E4344" w:rsidRPr="001A02E3"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E502E1" w:rsidRPr="003C5DD0" w14:paraId="3050194E" w14:textId="77777777" w:rsidTr="00816D70">
        <w:tc>
          <w:tcPr>
            <w:tcW w:w="10422" w:type="dxa"/>
            <w:shd w:val="clear" w:color="auto" w:fill="D9D9D9"/>
          </w:tcPr>
          <w:p w14:paraId="6FAA4196" w14:textId="2BBACA34" w:rsidR="008D65DC" w:rsidRDefault="008D65DC" w:rsidP="008D65DC">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A17E88">
              <w:rPr>
                <w:rFonts w:ascii="AvantGarde Md BT" w:hAnsi="AvantGarde Md BT"/>
                <w:b/>
                <w:bCs/>
                <w:sz w:val="22"/>
                <w:szCs w:val="22"/>
              </w:rPr>
              <w:t>Beacon</w:t>
            </w:r>
            <w:r>
              <w:rPr>
                <w:rFonts w:ascii="AvantGarde Md BT" w:hAnsi="AvantGarde Md BT"/>
                <w:b/>
                <w:bCs/>
                <w:sz w:val="22"/>
                <w:szCs w:val="22"/>
              </w:rPr>
              <w:t xml:space="preserve"> award? (0%)</w:t>
            </w:r>
          </w:p>
          <w:p w14:paraId="3B9A7A3C" w14:textId="17106D97" w:rsidR="00E502E1" w:rsidRPr="009803F4" w:rsidRDefault="008D65DC" w:rsidP="00EF3964">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E502E1" w:rsidRPr="003C5DD0" w14:paraId="4B2968B0" w14:textId="77777777" w:rsidTr="00816D70">
        <w:tc>
          <w:tcPr>
            <w:tcW w:w="10422" w:type="dxa"/>
          </w:tcPr>
          <w:p w14:paraId="0BE78015" w14:textId="77777777" w:rsidR="00E502E1" w:rsidRPr="003C5DD0" w:rsidRDefault="00E502E1" w:rsidP="00816D70">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0DCFDEA5" w14:textId="77777777" w:rsidR="00CA0411" w:rsidRDefault="00CA0411" w:rsidP="003B43FF">
      <w:pPr>
        <w:rPr>
          <w:rFonts w:ascii="AvantGarde Md BT" w:eastAsia="Times New Roman" w:hAnsi="AvantGarde Md BT"/>
          <w:szCs w:val="20"/>
        </w:rPr>
      </w:pPr>
    </w:p>
    <w:p w14:paraId="63436893" w14:textId="6744958C" w:rsidR="00C520D8" w:rsidRDefault="00C520D8" w:rsidP="00C520D8">
      <w:pPr>
        <w:rPr>
          <w:rFonts w:ascii="AvantGarde Md BT" w:eastAsia="Times New Roman" w:hAnsi="AvantGarde Md BT"/>
          <w:szCs w:val="20"/>
        </w:rPr>
      </w:pPr>
      <w:r>
        <w:rPr>
          <w:rFonts w:ascii="AvantGarde Md BT" w:eastAsia="Times New Roman" w:hAnsi="AvantGarde Md BT"/>
          <w:szCs w:val="20"/>
        </w:rPr>
        <w:t>The remaining</w:t>
      </w:r>
      <w:r w:rsidR="000E0CB5">
        <w:rPr>
          <w:rFonts w:ascii="AvantGarde Md BT" w:eastAsia="Times New Roman" w:hAnsi="AvantGarde Md BT"/>
          <w:szCs w:val="20"/>
        </w:rPr>
        <w:t xml:space="preserve"> entry should be no more than 15</w:t>
      </w:r>
      <w:r>
        <w:rPr>
          <w:rFonts w:ascii="AvantGarde Md BT" w:eastAsia="Times New Roman" w:hAnsi="AvantGarde Md BT"/>
          <w:szCs w:val="20"/>
        </w:rPr>
        <w:t>00 words.</w:t>
      </w:r>
    </w:p>
    <w:p w14:paraId="30363063" w14:textId="77777777" w:rsidR="00E502E1" w:rsidRPr="003C5DD0" w:rsidRDefault="00E502E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456AA685" w:rsidR="00DC0E03" w:rsidRPr="00345244" w:rsidRDefault="00EF3964"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294800">
              <w:rPr>
                <w:rFonts w:ascii="AvantGarde Md BT" w:eastAsia="Times New Roman" w:hAnsi="AvantGarde Md BT"/>
                <w:b/>
                <w:sz w:val="22"/>
                <w:szCs w:val="22"/>
              </w:rPr>
              <w:t>0</w:t>
            </w:r>
            <w:r w:rsidR="00DC0E03" w:rsidRPr="00345244">
              <w:rPr>
                <w:rFonts w:ascii="AvantGarde Md BT" w:eastAsia="Times New Roman" w:hAnsi="AvantGarde Md BT"/>
                <w:b/>
                <w:sz w:val="22"/>
                <w:szCs w:val="22"/>
              </w:rPr>
              <w:t>%)</w:t>
            </w:r>
          </w:p>
          <w:p w14:paraId="6538ED1F" w14:textId="5276B503"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EA1C03">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7A6D6C" w:rsidRDefault="005E4344" w:rsidP="003B43FF">
      <w:pPr>
        <w:rPr>
          <w:rFonts w:ascii="AvantGarde Md BT" w:eastAsia="Times New Roman" w:hAnsi="AvantGarde Md BT"/>
          <w:sz w:val="16"/>
          <w:szCs w:val="16"/>
        </w:rPr>
      </w:pPr>
    </w:p>
    <w:p w14:paraId="6538ED24" w14:textId="77777777" w:rsidR="005E4344" w:rsidRPr="007A6D6C"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6AA271F4" w:rsidR="005E4344" w:rsidRPr="00CF2877" w:rsidRDefault="00EF3964"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communications strategy</w:t>
            </w:r>
            <w:r w:rsidR="005E4344" w:rsidRPr="00CF2877">
              <w:rPr>
                <w:rFonts w:ascii="AvantGarde Md BT" w:eastAsia="Times New Roman" w:hAnsi="AvantGarde Md BT"/>
                <w:b/>
                <w:sz w:val="22"/>
                <w:szCs w:val="22"/>
              </w:rPr>
              <w:t>? (</w:t>
            </w:r>
            <w:r w:rsidR="00294800">
              <w:rPr>
                <w:rFonts w:ascii="AvantGarde Md BT" w:eastAsia="Times New Roman" w:hAnsi="AvantGarde Md BT"/>
                <w:b/>
                <w:sz w:val="22"/>
                <w:szCs w:val="22"/>
              </w:rPr>
              <w:t>40</w:t>
            </w:r>
            <w:r w:rsidR="005E4344" w:rsidRPr="00CF2877">
              <w:rPr>
                <w:rFonts w:ascii="AvantGarde Md BT" w:eastAsia="Times New Roman" w:hAnsi="AvantGarde Md BT"/>
                <w:b/>
                <w:sz w:val="22"/>
                <w:szCs w:val="22"/>
              </w:rPr>
              <w:t>%)</w:t>
            </w:r>
          </w:p>
          <w:p w14:paraId="6538ED26" w14:textId="4B64C780" w:rsidR="005E4344" w:rsidRPr="003C5DD0" w:rsidRDefault="00DC0E03" w:rsidP="00A552EC">
            <w:pPr>
              <w:ind w:left="567"/>
              <w:jc w:val="both"/>
              <w:rPr>
                <w:rFonts w:ascii="AvantGarde Md BT" w:eastAsia="Times New Roman" w:hAnsi="AvantGarde Md BT"/>
                <w:szCs w:val="20"/>
              </w:rPr>
            </w:pPr>
            <w:r>
              <w:rPr>
                <w:rFonts w:ascii="AvantGarde Md BT" w:eastAsia="Times New Roman" w:hAnsi="AvantGarde Md BT"/>
                <w:szCs w:val="20"/>
              </w:rPr>
              <w:t xml:space="preserve">Explain the communication strategy.  The </w:t>
            </w:r>
            <w:r w:rsidR="00A552EC">
              <w:rPr>
                <w:rFonts w:ascii="AvantGarde Md BT" w:eastAsia="Times New Roman" w:hAnsi="AvantGarde Md BT"/>
                <w:szCs w:val="20"/>
              </w:rPr>
              <w:t xml:space="preserve">judges are looking for a </w:t>
            </w:r>
            <w:r>
              <w:rPr>
                <w:rFonts w:ascii="AvantGarde Md BT" w:eastAsia="Times New Roman" w:hAnsi="AvantGarde Md BT"/>
                <w:szCs w:val="20"/>
              </w:rPr>
              <w:t xml:space="preserve">strategy </w:t>
            </w:r>
            <w:r w:rsidR="00A552EC">
              <w:rPr>
                <w:rFonts w:ascii="AvantGarde Md BT" w:eastAsia="Times New Roman" w:hAnsi="AvantGarde Md BT"/>
                <w:szCs w:val="20"/>
              </w:rPr>
              <w:t xml:space="preserve">that </w:t>
            </w:r>
            <w:r>
              <w:rPr>
                <w:rFonts w:ascii="AvantGarde Md BT" w:eastAsia="Times New Roman" w:hAnsi="AvantGarde Md BT"/>
                <w:szCs w:val="20"/>
              </w:rPr>
              <w:t>address</w:t>
            </w:r>
            <w:r w:rsidR="00A552EC">
              <w:rPr>
                <w:rFonts w:ascii="AvantGarde Md BT" w:eastAsia="Times New Roman" w:hAnsi="AvantGarde Md BT"/>
                <w:szCs w:val="20"/>
              </w:rPr>
              <w:t>es</w:t>
            </w:r>
            <w:r>
              <w:rPr>
                <w:rFonts w:ascii="AvantGarde Md BT" w:eastAsia="Times New Roman" w:hAnsi="AvantGarde Md BT"/>
                <w:szCs w:val="20"/>
              </w:rPr>
              <w:t xml:space="preserve"> the challenge</w:t>
            </w:r>
            <w:r w:rsidR="00EF3964">
              <w:rPr>
                <w:rFonts w:ascii="AvantGarde Md BT" w:eastAsia="Times New Roman" w:hAnsi="AvantGarde Md BT"/>
                <w:szCs w:val="20"/>
              </w:rPr>
              <w:t xml:space="preserve">, </w:t>
            </w:r>
            <w:r w:rsidR="004066FB">
              <w:rPr>
                <w:rFonts w:ascii="AvantGarde Md BT" w:eastAsia="Times New Roman" w:hAnsi="AvantGarde Md BT"/>
                <w:szCs w:val="20"/>
              </w:rPr>
              <w:t>drive</w:t>
            </w:r>
            <w:r w:rsidR="00A552EC">
              <w:rPr>
                <w:rFonts w:ascii="AvantGarde Md BT" w:eastAsia="Times New Roman" w:hAnsi="AvantGarde Md BT"/>
                <w:szCs w:val="20"/>
              </w:rPr>
              <w:t>s</w:t>
            </w:r>
            <w:r>
              <w:rPr>
                <w:rFonts w:ascii="AvantGarde Md BT" w:eastAsia="Times New Roman" w:hAnsi="AvantGarde Md BT"/>
                <w:szCs w:val="20"/>
              </w:rPr>
              <w:t xml:space="preserve"> execution</w:t>
            </w:r>
            <w:r w:rsidR="00EF3964">
              <w:rPr>
                <w:rFonts w:ascii="AvantGarde Md BT" w:eastAsia="Times New Roman" w:hAnsi="AvantGarde Md BT"/>
                <w:szCs w:val="20"/>
              </w:rPr>
              <w:t xml:space="preserve"> and clearly outline</w:t>
            </w:r>
            <w:r w:rsidR="00A552EC">
              <w:rPr>
                <w:rFonts w:ascii="AvantGarde Md BT" w:eastAsia="Times New Roman" w:hAnsi="AvantGarde Md BT"/>
                <w:szCs w:val="20"/>
              </w:rPr>
              <w:t>s</w:t>
            </w:r>
            <w:r w:rsidR="00DB6E2E">
              <w:rPr>
                <w:rFonts w:ascii="AvantGarde Md BT" w:eastAsia="Times New Roman" w:hAnsi="AvantGarde Md BT"/>
                <w:szCs w:val="20"/>
              </w:rPr>
              <w:t xml:space="preserve"> the role for media</w:t>
            </w:r>
            <w:r>
              <w:rPr>
                <w:rFonts w:ascii="AvantGarde Md BT" w:eastAsia="Times New Roman" w:hAnsi="AvantGarde Md BT"/>
                <w:szCs w:val="20"/>
              </w:rPr>
              <w:t xml:space="preserve">. </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7A6D6C" w:rsidRDefault="005E4344" w:rsidP="003B43FF">
      <w:pPr>
        <w:rPr>
          <w:rFonts w:ascii="AvantGarde Md BT" w:eastAsia="Times New Roman" w:hAnsi="AvantGarde Md BT"/>
          <w:sz w:val="16"/>
          <w:szCs w:val="16"/>
        </w:rPr>
      </w:pPr>
    </w:p>
    <w:p w14:paraId="6538ED2B" w14:textId="77777777" w:rsidR="005E4344" w:rsidRPr="007A6D6C"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6B28ABE1" w:rsidR="0069605C" w:rsidRPr="00DE4A62" w:rsidRDefault="00E502E1" w:rsidP="0069605C">
            <w:pPr>
              <w:ind w:left="567" w:hanging="567"/>
              <w:rPr>
                <w:sz w:val="22"/>
                <w:szCs w:val="22"/>
              </w:rPr>
            </w:pPr>
            <w:r>
              <w:rPr>
                <w:rFonts w:ascii="AvantGarde Md BT" w:eastAsia="Times New Roman" w:hAnsi="AvantGarde Md BT"/>
                <w:b/>
                <w:sz w:val="22"/>
                <w:szCs w:val="22"/>
              </w:rPr>
              <w:t>4.</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w:t>
            </w:r>
            <w:r w:rsidR="00294800">
              <w:rPr>
                <w:rFonts w:ascii="AvantGarde Md BT" w:hAnsi="AvantGarde Md BT"/>
                <w:b/>
                <w:bCs/>
                <w:sz w:val="22"/>
                <w:szCs w:val="22"/>
              </w:rPr>
              <w:t>he strategy brought to life? (20</w:t>
            </w:r>
            <w:r w:rsidR="0069605C" w:rsidRPr="00DE4A62">
              <w:rPr>
                <w:rFonts w:ascii="AvantGarde Md BT" w:hAnsi="AvantGarde Md BT"/>
                <w:b/>
                <w:bCs/>
                <w:sz w:val="22"/>
                <w:szCs w:val="22"/>
              </w:rPr>
              <w:t>%)</w:t>
            </w:r>
          </w:p>
          <w:p w14:paraId="7F299A31" w14:textId="0FE0B753" w:rsidR="00143D2E" w:rsidRPr="003C5DD0" w:rsidRDefault="0069605C" w:rsidP="0069605C">
            <w:pPr>
              <w:tabs>
                <w:tab w:val="left" w:pos="555"/>
              </w:tabs>
              <w:ind w:left="567"/>
              <w:jc w:val="both"/>
              <w:rPr>
                <w:rFonts w:ascii="AvantGarde Md BT" w:eastAsia="Times New Roman" w:hAnsi="AvantGarde Md BT"/>
                <w:szCs w:val="20"/>
              </w:rPr>
            </w:pPr>
            <w:r>
              <w:rPr>
                <w:rFonts w:ascii="AvantGarde Md BT" w:hAnsi="AvantGarde Md BT"/>
              </w:rPr>
              <w:t>The judges are looking to understand how the implementation of the campaign enhanced the communication strategy, the role of individual channels utilised and the degree of difficulty involved in executing. What were the key innovation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7A6D6C" w:rsidRDefault="00143D2E" w:rsidP="00143D2E">
      <w:pPr>
        <w:rPr>
          <w:rFonts w:ascii="AvantGarde Md BT" w:eastAsia="Times New Roman" w:hAnsi="AvantGarde Md BT"/>
          <w:sz w:val="16"/>
          <w:szCs w:val="16"/>
        </w:rPr>
      </w:pPr>
    </w:p>
    <w:p w14:paraId="689A85E1" w14:textId="77777777" w:rsidR="00143D2E" w:rsidRPr="007A6D6C"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87401D">
        <w:tc>
          <w:tcPr>
            <w:tcW w:w="10414" w:type="dxa"/>
            <w:shd w:val="clear" w:color="auto" w:fill="D9D9D9"/>
          </w:tcPr>
          <w:p w14:paraId="0B0EEDF8" w14:textId="24649CA2" w:rsidR="00143D2E" w:rsidRPr="00A31DE1" w:rsidRDefault="00E502E1"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5</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w:t>
            </w:r>
            <w:r w:rsidR="00294800">
              <w:rPr>
                <w:rFonts w:ascii="AvantGarde Md BT" w:eastAsia="Times New Roman" w:hAnsi="AvantGarde Md BT"/>
                <w:b/>
                <w:color w:val="auto"/>
                <w:sz w:val="22"/>
                <w:szCs w:val="22"/>
              </w:rPr>
              <w:t>0</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Demonstrate how the results relate to the challenge and objectives set. Judges will be looking for a demonstrated relationship between the outcomes, the strategy and the impact of the media 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lastRenderedPageBreak/>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87401D">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73C4DFB4" w14:textId="77777777" w:rsidR="00414891" w:rsidRDefault="00414891" w:rsidP="00414891">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62C6FBEB" wp14:editId="06BB460F">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23F2C" w14:textId="77777777" w:rsidR="00414891" w:rsidRDefault="00414891" w:rsidP="00414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6FBEB"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75323F2C" w14:textId="77777777" w:rsidR="00414891" w:rsidRDefault="00414891" w:rsidP="00414891"/>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7E5EAC70" w14:textId="77777777" w:rsidR="0087401D" w:rsidRDefault="0087401D" w:rsidP="0087401D">
      <w:pPr>
        <w:jc w:val="both"/>
        <w:rPr>
          <w:rFonts w:ascii="AvantGarde Md BT" w:hAnsi="AvantGarde Md BT"/>
          <w:sz w:val="18"/>
          <w:szCs w:val="18"/>
        </w:rPr>
      </w:pPr>
    </w:p>
    <w:p w14:paraId="110A3469" w14:textId="77777777" w:rsidR="0087401D" w:rsidRDefault="0087401D" w:rsidP="0087401D">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1CC51F23" w14:textId="77777777" w:rsidR="002159C1" w:rsidRDefault="002159C1" w:rsidP="002159C1">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514841B4" w14:textId="77777777" w:rsidR="002159C1" w:rsidRDefault="002159C1" w:rsidP="002159C1">
      <w:pPr>
        <w:ind w:left="2835" w:hanging="2835"/>
        <w:rPr>
          <w:rFonts w:ascii="AvantGarde Md BT" w:eastAsia="Times New Roman" w:hAnsi="AvantGarde Md BT"/>
          <w:sz w:val="18"/>
          <w:szCs w:val="18"/>
        </w:rPr>
      </w:pPr>
    </w:p>
    <w:p w14:paraId="6538ED78" w14:textId="0B499117" w:rsidR="005E4344" w:rsidRPr="0087401D" w:rsidRDefault="002159C1" w:rsidP="002159C1">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87401D" w:rsidSect="0034412B">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7872" w14:textId="77777777" w:rsidR="000E4658" w:rsidRDefault="000E4658" w:rsidP="00E25646">
      <w:r>
        <w:separator/>
      </w:r>
    </w:p>
  </w:endnote>
  <w:endnote w:type="continuationSeparator" w:id="0">
    <w:p w14:paraId="23658CC8" w14:textId="77777777" w:rsidR="000E4658" w:rsidRDefault="000E4658" w:rsidP="00E25646">
      <w:r>
        <w:continuationSeparator/>
      </w:r>
    </w:p>
  </w:endnote>
  <w:endnote w:type="continuationNotice" w:id="1">
    <w:p w14:paraId="0833DAE1" w14:textId="77777777" w:rsidR="000E4658" w:rsidRDefault="000E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antGarde Md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5FD54A7E" w:rsidR="000E4658" w:rsidRPr="00E25646" w:rsidRDefault="000E4658"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693C4C">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693C4C">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4C785" w14:textId="77777777" w:rsidR="000E4658" w:rsidRDefault="000E4658" w:rsidP="00E25646">
      <w:r>
        <w:separator/>
      </w:r>
    </w:p>
  </w:footnote>
  <w:footnote w:type="continuationSeparator" w:id="0">
    <w:p w14:paraId="0825B239" w14:textId="77777777" w:rsidR="000E4658" w:rsidRDefault="000E4658" w:rsidP="00E25646">
      <w:r>
        <w:continuationSeparator/>
      </w:r>
    </w:p>
  </w:footnote>
  <w:footnote w:type="continuationNotice" w:id="1">
    <w:p w14:paraId="1FE5918D" w14:textId="77777777" w:rsidR="000E4658" w:rsidRDefault="000E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DA357" w14:textId="393DAE16" w:rsidR="00414891" w:rsidRPr="00693C4C" w:rsidRDefault="00693C4C" w:rsidP="00414891">
    <w:pPr>
      <w:pStyle w:val="Header"/>
      <w:tabs>
        <w:tab w:val="clear" w:pos="4320"/>
        <w:tab w:val="clear" w:pos="8640"/>
      </w:tabs>
      <w:rPr>
        <w:rFonts w:asciiTheme="minorHAnsi" w:eastAsia="Times New Roman" w:hAnsiTheme="minorHAnsi" w:cstheme="minorHAnsi"/>
        <w:b/>
        <w:sz w:val="18"/>
        <w:szCs w:val="18"/>
      </w:rPr>
    </w:pPr>
    <w:r w:rsidRPr="00693C4C">
      <w:rPr>
        <w:rFonts w:asciiTheme="minorHAnsi" w:hAnsiTheme="minorHAnsi" w:cstheme="minorHAnsi"/>
        <w:noProof/>
        <w:sz w:val="18"/>
        <w:szCs w:val="18"/>
      </w:rPr>
      <w:drawing>
        <wp:anchor distT="0" distB="0" distL="114300" distR="114300" simplePos="0" relativeHeight="251663360" behindDoc="1" locked="0" layoutInCell="1" allowOverlap="1" wp14:anchorId="0A147A28" wp14:editId="0AA04903">
          <wp:simplePos x="0" y="0"/>
          <wp:positionH relativeFrom="column">
            <wp:posOffset>3431540</wp:posOffset>
          </wp:positionH>
          <wp:positionV relativeFrom="paragraph">
            <wp:posOffset>-73660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693C4C">
      <w:rPr>
        <w:rFonts w:asciiTheme="minorHAnsi" w:hAnsiTheme="minorHAnsi" w:cstheme="minorHAnsi"/>
        <w:noProof/>
        <w:sz w:val="18"/>
        <w:szCs w:val="18"/>
        <w:lang w:val="en-NZ" w:eastAsia="en-NZ"/>
      </w:rPr>
      <mc:AlternateContent>
        <mc:Choice Requires="wps">
          <w:drawing>
            <wp:anchor distT="0" distB="0" distL="114300" distR="114300" simplePos="0" relativeHeight="251655168" behindDoc="0" locked="0" layoutInCell="1" allowOverlap="1" wp14:anchorId="000426F7" wp14:editId="692470D5">
              <wp:simplePos x="0" y="0"/>
              <wp:positionH relativeFrom="column">
                <wp:posOffset>4822190</wp:posOffset>
              </wp:positionH>
              <wp:positionV relativeFrom="paragraph">
                <wp:posOffset>-41275</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0E9FE" w14:textId="77777777" w:rsidR="00414891" w:rsidRPr="003C5DD0" w:rsidRDefault="00414891" w:rsidP="00414891">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0426F7" id="Rectangle 3" o:spid="_x0000_s1027" style="position:absolute;margin-left:379.7pt;margin-top:-3.25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" fillcolor="#d8d8d8" stroked="f">
              <v:textbox>
                <w:txbxContent>
                  <w:p w14:paraId="7F00E9FE" w14:textId="77777777" w:rsidR="00414891" w:rsidRPr="003C5DD0" w:rsidRDefault="00414891" w:rsidP="00414891">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414891" w:rsidRPr="00693C4C">
      <w:rPr>
        <w:rFonts w:asciiTheme="minorHAnsi" w:eastAsia="Times New Roman" w:hAnsiTheme="minorHAnsi" w:cstheme="minorHAnsi"/>
        <w:noProof/>
        <w:sz w:val="18"/>
        <w:szCs w:val="18"/>
        <w:lang w:val="en-NZ" w:eastAsia="en-NZ"/>
      </w:rPr>
      <w:drawing>
        <wp:anchor distT="0" distB="0" distL="114300" distR="114300" simplePos="0" relativeHeight="251659264" behindDoc="1" locked="0" layoutInCell="1" allowOverlap="1" wp14:anchorId="0D39AFCF" wp14:editId="53CA35E3">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414891" w:rsidRPr="00693C4C">
      <w:rPr>
        <w:rFonts w:asciiTheme="minorHAnsi" w:eastAsia="Times New Roman" w:hAnsiTheme="minorHAnsi" w:cstheme="minorHAnsi"/>
        <w:b/>
        <w:sz w:val="18"/>
        <w:szCs w:val="18"/>
      </w:rPr>
      <w:t>201</w:t>
    </w:r>
    <w:r w:rsidR="00407BE6">
      <w:rPr>
        <w:rFonts w:asciiTheme="minorHAnsi" w:eastAsia="Times New Roman" w:hAnsiTheme="minorHAnsi" w:cstheme="minorHAnsi"/>
        <w:b/>
        <w:sz w:val="18"/>
        <w:szCs w:val="18"/>
      </w:rPr>
      <w:t>9</w:t>
    </w:r>
    <w:r w:rsidR="00414891" w:rsidRPr="00693C4C">
      <w:rPr>
        <w:rFonts w:asciiTheme="minorHAnsi" w:eastAsia="Times New Roman" w:hAnsiTheme="minorHAnsi" w:cstheme="minorHAnsi"/>
        <w:b/>
        <w:sz w:val="18"/>
        <w:szCs w:val="18"/>
      </w:rPr>
      <w:t xml:space="preserve"> C</w:t>
    </w:r>
    <w:r w:rsidRPr="00693C4C">
      <w:rPr>
        <w:rFonts w:asciiTheme="minorHAnsi" w:eastAsia="Times New Roman" w:hAnsiTheme="minorHAnsi" w:cstheme="minorHAnsi"/>
        <w:b/>
        <w:sz w:val="18"/>
        <w:szCs w:val="18"/>
      </w:rPr>
      <w:t>omms Council</w:t>
    </w:r>
    <w:r w:rsidR="00414891" w:rsidRPr="00693C4C">
      <w:rPr>
        <w:rFonts w:asciiTheme="minorHAnsi" w:eastAsia="Times New Roman" w:hAnsiTheme="minorHAnsi" w:cstheme="minorHAnsi"/>
        <w:b/>
        <w:sz w:val="18"/>
        <w:szCs w:val="18"/>
      </w:rPr>
      <w:t xml:space="preserve"> Beacon Awards</w:t>
    </w:r>
    <w:r w:rsidR="00414891" w:rsidRPr="00693C4C">
      <w:rPr>
        <w:rFonts w:asciiTheme="minorHAnsi" w:hAnsiTheme="minorHAnsi" w:cstheme="minorHAnsi"/>
        <w:noProof/>
        <w:sz w:val="18"/>
        <w:szCs w:val="18"/>
        <w:lang w:val="en-NZ" w:eastAsia="en-NZ"/>
      </w:rPr>
      <w:t xml:space="preserve"> </w:t>
    </w:r>
  </w:p>
  <w:p w14:paraId="3EE1B076" w14:textId="163C36FE" w:rsidR="007A6D6C" w:rsidRPr="00693C4C" w:rsidRDefault="007A6D6C" w:rsidP="007A6D6C">
    <w:pPr>
      <w:pStyle w:val="Header"/>
      <w:tabs>
        <w:tab w:val="left" w:pos="1134"/>
      </w:tabs>
      <w:rPr>
        <w:rFonts w:asciiTheme="minorHAnsi" w:eastAsia="Times New Roman" w:hAnsiTheme="minorHAnsi" w:cstheme="minorHAnsi"/>
        <w:sz w:val="18"/>
        <w:szCs w:val="18"/>
      </w:rPr>
    </w:pPr>
    <w:r w:rsidRPr="00693C4C">
      <w:rPr>
        <w:rFonts w:asciiTheme="minorHAnsi" w:eastAsia="Times New Roman" w:hAnsiTheme="minorHAnsi" w:cstheme="minorHAnsi"/>
        <w:sz w:val="18"/>
        <w:szCs w:val="18"/>
      </w:rPr>
      <w:t xml:space="preserve">Entry Form – Category </w:t>
    </w:r>
    <w:r w:rsidR="00407BE6">
      <w:rPr>
        <w:rFonts w:asciiTheme="minorHAnsi" w:eastAsia="Times New Roman" w:hAnsiTheme="minorHAnsi" w:cstheme="minorHAnsi"/>
        <w:sz w:val="18"/>
        <w:szCs w:val="18"/>
      </w:rPr>
      <w:t>R</w:t>
    </w:r>
  </w:p>
  <w:p w14:paraId="6538ED7E" w14:textId="21C7BFC1" w:rsidR="000E4658" w:rsidRPr="00693C4C" w:rsidRDefault="007A6D6C" w:rsidP="007A6D6C">
    <w:pPr>
      <w:pStyle w:val="Header"/>
      <w:tabs>
        <w:tab w:val="left" w:pos="1134"/>
      </w:tabs>
      <w:rPr>
        <w:rFonts w:asciiTheme="minorHAnsi" w:eastAsia="Times New Roman" w:hAnsiTheme="minorHAnsi" w:cstheme="minorHAnsi"/>
        <w:sz w:val="18"/>
        <w:szCs w:val="18"/>
      </w:rPr>
    </w:pPr>
    <w:r w:rsidRPr="00693C4C">
      <w:rPr>
        <w:rFonts w:asciiTheme="minorHAnsi" w:eastAsia="Times New Roman" w:hAnsiTheme="minorHAnsi" w:cstheme="minorHAnsi"/>
        <w:sz w:val="18"/>
        <w:szCs w:val="18"/>
      </w:rPr>
      <w:t>Best Communications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60E5A"/>
    <w:rsid w:val="000629B3"/>
    <w:rsid w:val="0006628C"/>
    <w:rsid w:val="00071A03"/>
    <w:rsid w:val="0008722C"/>
    <w:rsid w:val="000966C6"/>
    <w:rsid w:val="000A07B1"/>
    <w:rsid w:val="000A1CC9"/>
    <w:rsid w:val="000B0210"/>
    <w:rsid w:val="000B33BF"/>
    <w:rsid w:val="000C5B31"/>
    <w:rsid w:val="000C610C"/>
    <w:rsid w:val="000D4C89"/>
    <w:rsid w:val="000D6546"/>
    <w:rsid w:val="000E0CB5"/>
    <w:rsid w:val="000E276B"/>
    <w:rsid w:val="000E4658"/>
    <w:rsid w:val="000F6278"/>
    <w:rsid w:val="0010387B"/>
    <w:rsid w:val="00106E78"/>
    <w:rsid w:val="00127CCB"/>
    <w:rsid w:val="0014360F"/>
    <w:rsid w:val="00143A52"/>
    <w:rsid w:val="00143D2E"/>
    <w:rsid w:val="00163E0F"/>
    <w:rsid w:val="00176F33"/>
    <w:rsid w:val="001A02E3"/>
    <w:rsid w:val="001C2C77"/>
    <w:rsid w:val="001E34DE"/>
    <w:rsid w:val="001F0610"/>
    <w:rsid w:val="002159C1"/>
    <w:rsid w:val="00233EF1"/>
    <w:rsid w:val="00292456"/>
    <w:rsid w:val="00294800"/>
    <w:rsid w:val="002C143B"/>
    <w:rsid w:val="002D40FF"/>
    <w:rsid w:val="003019AF"/>
    <w:rsid w:val="00312080"/>
    <w:rsid w:val="0033110A"/>
    <w:rsid w:val="00343114"/>
    <w:rsid w:val="0034412B"/>
    <w:rsid w:val="003A5C53"/>
    <w:rsid w:val="003B43FF"/>
    <w:rsid w:val="003C5DD0"/>
    <w:rsid w:val="003E092B"/>
    <w:rsid w:val="003F5880"/>
    <w:rsid w:val="004066FB"/>
    <w:rsid w:val="00407BE6"/>
    <w:rsid w:val="00414891"/>
    <w:rsid w:val="00417D8F"/>
    <w:rsid w:val="00422D75"/>
    <w:rsid w:val="0046127C"/>
    <w:rsid w:val="004646D0"/>
    <w:rsid w:val="00474123"/>
    <w:rsid w:val="004764E5"/>
    <w:rsid w:val="00485265"/>
    <w:rsid w:val="004F4BCF"/>
    <w:rsid w:val="0051599D"/>
    <w:rsid w:val="0051626A"/>
    <w:rsid w:val="0053477C"/>
    <w:rsid w:val="00540151"/>
    <w:rsid w:val="005A6B32"/>
    <w:rsid w:val="005A73D0"/>
    <w:rsid w:val="005B3DAE"/>
    <w:rsid w:val="005D1D61"/>
    <w:rsid w:val="005D544B"/>
    <w:rsid w:val="005E4344"/>
    <w:rsid w:val="00632D0C"/>
    <w:rsid w:val="00693C4C"/>
    <w:rsid w:val="006955EE"/>
    <w:rsid w:val="0069605C"/>
    <w:rsid w:val="006E0253"/>
    <w:rsid w:val="007075E7"/>
    <w:rsid w:val="00727C1A"/>
    <w:rsid w:val="00754BCD"/>
    <w:rsid w:val="00763C4E"/>
    <w:rsid w:val="00786C7A"/>
    <w:rsid w:val="007A48A0"/>
    <w:rsid w:val="007A6D6C"/>
    <w:rsid w:val="007A7116"/>
    <w:rsid w:val="007B4443"/>
    <w:rsid w:val="007C4B92"/>
    <w:rsid w:val="00812560"/>
    <w:rsid w:val="00813383"/>
    <w:rsid w:val="008151EB"/>
    <w:rsid w:val="0082404C"/>
    <w:rsid w:val="00834822"/>
    <w:rsid w:val="00860A68"/>
    <w:rsid w:val="0087401D"/>
    <w:rsid w:val="00882EF3"/>
    <w:rsid w:val="008B5924"/>
    <w:rsid w:val="008D65DC"/>
    <w:rsid w:val="008E44F3"/>
    <w:rsid w:val="008F6B62"/>
    <w:rsid w:val="00937668"/>
    <w:rsid w:val="009568A5"/>
    <w:rsid w:val="00966009"/>
    <w:rsid w:val="00966357"/>
    <w:rsid w:val="009803F4"/>
    <w:rsid w:val="00986B8B"/>
    <w:rsid w:val="009911C3"/>
    <w:rsid w:val="009A6239"/>
    <w:rsid w:val="009C02E5"/>
    <w:rsid w:val="009F3EB8"/>
    <w:rsid w:val="00A0359E"/>
    <w:rsid w:val="00A17E88"/>
    <w:rsid w:val="00A31DE1"/>
    <w:rsid w:val="00A552EC"/>
    <w:rsid w:val="00A623D2"/>
    <w:rsid w:val="00A77287"/>
    <w:rsid w:val="00AA33FC"/>
    <w:rsid w:val="00AC6A67"/>
    <w:rsid w:val="00AC79D2"/>
    <w:rsid w:val="00AE117C"/>
    <w:rsid w:val="00B027EC"/>
    <w:rsid w:val="00B07196"/>
    <w:rsid w:val="00B120D1"/>
    <w:rsid w:val="00B7659C"/>
    <w:rsid w:val="00BB3CFD"/>
    <w:rsid w:val="00BC3BDB"/>
    <w:rsid w:val="00C349A7"/>
    <w:rsid w:val="00C358E0"/>
    <w:rsid w:val="00C42E71"/>
    <w:rsid w:val="00C520D8"/>
    <w:rsid w:val="00C94839"/>
    <w:rsid w:val="00CA0411"/>
    <w:rsid w:val="00CC2CD5"/>
    <w:rsid w:val="00CD20F9"/>
    <w:rsid w:val="00CD3727"/>
    <w:rsid w:val="00CF2877"/>
    <w:rsid w:val="00D06641"/>
    <w:rsid w:val="00D27B5A"/>
    <w:rsid w:val="00D65349"/>
    <w:rsid w:val="00D80E0A"/>
    <w:rsid w:val="00DB1077"/>
    <w:rsid w:val="00DB6E2E"/>
    <w:rsid w:val="00DC0E03"/>
    <w:rsid w:val="00DE4A62"/>
    <w:rsid w:val="00DE6B5E"/>
    <w:rsid w:val="00DF4A74"/>
    <w:rsid w:val="00E14EFF"/>
    <w:rsid w:val="00E25646"/>
    <w:rsid w:val="00E322CF"/>
    <w:rsid w:val="00E33908"/>
    <w:rsid w:val="00E46EA4"/>
    <w:rsid w:val="00E502E1"/>
    <w:rsid w:val="00E932A6"/>
    <w:rsid w:val="00E949F9"/>
    <w:rsid w:val="00EA1C03"/>
    <w:rsid w:val="00EA3D18"/>
    <w:rsid w:val="00EA3E9B"/>
    <w:rsid w:val="00EA7506"/>
    <w:rsid w:val="00EC4FE2"/>
    <w:rsid w:val="00EC7698"/>
    <w:rsid w:val="00EF3964"/>
    <w:rsid w:val="00F1361B"/>
    <w:rsid w:val="00F72161"/>
    <w:rsid w:val="00F753DD"/>
    <w:rsid w:val="00F759F9"/>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538ECE1"/>
  <w15:docId w15:val="{3277CCF3-03D3-473F-BDEA-0A8D36F1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789780088">
      <w:bodyDiv w:val="1"/>
      <w:marLeft w:val="0"/>
      <w:marRight w:val="0"/>
      <w:marTop w:val="0"/>
      <w:marBottom w:val="0"/>
      <w:divBdr>
        <w:top w:val="none" w:sz="0" w:space="0" w:color="auto"/>
        <w:left w:val="none" w:sz="0" w:space="0" w:color="auto"/>
        <w:bottom w:val="none" w:sz="0" w:space="0" w:color="auto"/>
        <w:right w:val="none" w:sz="0" w:space="0" w:color="auto"/>
      </w:divBdr>
    </w:div>
    <w:div w:id="1020550524">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753698484">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2.xml><?xml version="1.0" encoding="utf-8"?>
<ds:datastoreItem xmlns:ds="http://schemas.openxmlformats.org/officeDocument/2006/customXml" ds:itemID="{9BB88336-B2DF-44B9-B0ED-3112DA246DC0}"/>
</file>

<file path=customXml/itemProps3.xml><?xml version="1.0" encoding="utf-8"?>
<ds:datastoreItem xmlns:ds="http://schemas.openxmlformats.org/officeDocument/2006/customXml" ds:itemID="{25322376-78A3-48BE-94D4-9936B3463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36B4B8A6-CFB4-48F8-936D-E14F11D8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 Stichbury</dc:creator>
  <cp:lastModifiedBy>kate@commscouncil.nz</cp:lastModifiedBy>
  <cp:revision>2</cp:revision>
  <cp:lastPrinted>2015-11-29T23:21:00Z</cp:lastPrinted>
  <dcterms:created xsi:type="dcterms:W3CDTF">2018-12-04T20:34:00Z</dcterms:created>
  <dcterms:modified xsi:type="dcterms:W3CDTF">2018-12-04T20:34:00Z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