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07A0E1" w14:textId="6417F393" w:rsidR="003D55F9" w:rsidRPr="00B644EA" w:rsidRDefault="0006551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80"/>
          <w:szCs w:val="80"/>
        </w:rPr>
      </w:pPr>
      <w:r w:rsidRPr="00B644EA">
        <w:rPr>
          <w:rFonts w:asciiTheme="minorHAnsi" w:eastAsia="Calibri" w:hAnsiTheme="minorHAnsi" w:cstheme="minorHAnsi"/>
          <w:b/>
          <w:sz w:val="80"/>
          <w:szCs w:val="80"/>
        </w:rPr>
        <w:t>201</w:t>
      </w:r>
      <w:r w:rsidR="006D36F3">
        <w:rPr>
          <w:rFonts w:asciiTheme="minorHAnsi" w:eastAsia="Calibri" w:hAnsiTheme="minorHAnsi" w:cstheme="minorHAnsi"/>
          <w:b/>
          <w:sz w:val="80"/>
          <w:szCs w:val="80"/>
        </w:rPr>
        <w:t>9</w:t>
      </w:r>
      <w:bookmarkStart w:id="0" w:name="_GoBack"/>
      <w:bookmarkEnd w:id="0"/>
      <w:r w:rsidRPr="00B644EA">
        <w:rPr>
          <w:rFonts w:asciiTheme="minorHAnsi" w:eastAsia="Calibri" w:hAnsiTheme="minorHAnsi" w:cstheme="minorHAnsi"/>
          <w:b/>
          <w:sz w:val="80"/>
          <w:szCs w:val="80"/>
        </w:rPr>
        <w:t xml:space="preserve"> ENTRY FORM</w:t>
      </w:r>
    </w:p>
    <w:p w14:paraId="1DB3C12A" w14:textId="77777777" w:rsidR="003D55F9" w:rsidRPr="00B644EA" w:rsidRDefault="0006551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B644EA">
        <w:rPr>
          <w:rFonts w:asciiTheme="minorHAnsi" w:eastAsia="Calibri" w:hAnsiTheme="minorHAnsi" w:cstheme="minorHAnsi"/>
          <w:b/>
          <w:sz w:val="32"/>
          <w:szCs w:val="32"/>
        </w:rPr>
        <w:t>(Note: word count is 1,200)</w:t>
      </w:r>
    </w:p>
    <w:p w14:paraId="1406319E" w14:textId="77777777" w:rsidR="003D55F9" w:rsidRPr="00B644EA" w:rsidRDefault="003D55F9">
      <w:pPr>
        <w:ind w:firstLine="720"/>
        <w:jc w:val="center"/>
        <w:rPr>
          <w:rFonts w:asciiTheme="minorHAnsi" w:hAnsiTheme="minorHAnsi" w:cstheme="minorHAnsi"/>
          <w:sz w:val="36"/>
          <w:szCs w:val="36"/>
        </w:rPr>
      </w:pPr>
    </w:p>
    <w:tbl>
      <w:tblPr>
        <w:tblStyle w:val="a"/>
        <w:tblW w:w="103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237"/>
      </w:tblGrid>
      <w:tr w:rsidR="003D55F9" w:rsidRPr="00B644EA" w14:paraId="6EF6217A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CAA2735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Entry ID: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EE78F" w14:textId="77777777" w:rsidR="003D55F9" w:rsidRPr="00B644EA" w:rsidRDefault="003D55F9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</w:p>
        </w:tc>
      </w:tr>
      <w:tr w:rsidR="003D55F9" w:rsidRPr="00B644EA" w14:paraId="334E8AA7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36F3EED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Entry Title: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E02CF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6047E1DD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729FF22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Client: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DACB8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3579FC91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0B0BF04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Product: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CCD3A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1671A348" w14:textId="77777777">
        <w:trPr>
          <w:trHeight w:val="800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3DB1FFE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First Media Appearance Date: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71A88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32"/>
                <w:szCs w:val="32"/>
              </w:rPr>
            </w:pPr>
          </w:p>
        </w:tc>
      </w:tr>
      <w:tr w:rsidR="003D55F9" w:rsidRPr="00B644EA" w14:paraId="6DA7340D" w14:textId="77777777"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091CCC3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32"/>
                <w:szCs w:val="32"/>
              </w:rPr>
              <w:t>Category: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912E2" w14:textId="77777777" w:rsidR="003D55F9" w:rsidRPr="00B644EA" w:rsidRDefault="00065511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B644EA">
              <w:rPr>
                <w:rFonts w:asciiTheme="minorHAnsi" w:eastAsia="Questrial" w:hAnsiTheme="minorHAnsi" w:cstheme="minorHAnsi"/>
                <w:sz w:val="28"/>
                <w:szCs w:val="28"/>
              </w:rPr>
              <w:t>L – Best Use of Data</w:t>
            </w:r>
          </w:p>
          <w:p w14:paraId="1E062ADD" w14:textId="77777777" w:rsidR="003D55F9" w:rsidRPr="00B644EA" w:rsidRDefault="003D55F9">
            <w:pPr>
              <w:rPr>
                <w:rFonts w:asciiTheme="minorHAnsi" w:eastAsia="Questrial" w:hAnsiTheme="minorHAnsi" w:cstheme="minorHAnsi"/>
                <w:sz w:val="28"/>
                <w:szCs w:val="28"/>
              </w:rPr>
            </w:pPr>
          </w:p>
        </w:tc>
      </w:tr>
      <w:tr w:rsidR="003D55F9" w:rsidRPr="00B644EA" w14:paraId="1A4EC836" w14:textId="77777777">
        <w:trPr>
          <w:trHeight w:val="5340"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284D9C6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</w:pPr>
            <w:r w:rsidRPr="00B644EA"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  <w:t>Category Description:</w:t>
            </w:r>
          </w:p>
          <w:p w14:paraId="7DA34EED" w14:textId="77777777" w:rsidR="003D55F9" w:rsidRPr="00B644EA" w:rsidRDefault="003D55F9">
            <w:pPr>
              <w:rPr>
                <w:rFonts w:asciiTheme="minorHAnsi" w:eastAsia="Questrial" w:hAnsiTheme="minorHAnsi" w:cs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7DDAB" w14:textId="77777777" w:rsidR="003D55F9" w:rsidRPr="00B644EA" w:rsidRDefault="00055C9B">
            <w:pPr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This category recognises media approaches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that ha</w:t>
            </w:r>
            <w:r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ve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been led by a sharp data strategy.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Judges will be looking to understand how this leading 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data strateg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y </w:t>
            </w:r>
            <w:r w:rsidR="00424BE3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drove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the media approach</w:t>
            </w:r>
            <w:r w:rsidR="00424BE3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,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directly impacting on </w:t>
            </w:r>
            <w:r w:rsidR="00424BE3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behavioural or 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business outcomes.</w:t>
            </w:r>
            <w:r w:rsidR="00656FE7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Results are worth 35% as this </w:t>
            </w:r>
            <w:r w:rsidR="006E524D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data strategy should be able to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="00C6500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attribute 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it</w:t>
            </w:r>
            <w:r w:rsidR="006E524D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s success </w:t>
            </w:r>
            <w:r w:rsidR="00C51A93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with</w:t>
            </w:r>
            <w:r w:rsidR="006E524D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proof points such as </w:t>
            </w:r>
            <w:r w:rsidR="00C6500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targeted</w:t>
            </w:r>
            <w:r w:rsidR="006E524D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response,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increase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engagement, in</w:t>
            </w:r>
            <w:r w:rsidR="006901CA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cremental leads</w:t>
            </w:r>
            <w:r w:rsidR="00C6500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, reduction in CPA</w:t>
            </w:r>
            <w:r w:rsidR="006901CA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="002E4F0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and/</w:t>
            </w:r>
            <w:r w:rsidR="006E524D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or </w:t>
            </w:r>
            <w:r w:rsidR="006901CA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improved</w:t>
            </w:r>
            <w:r w:rsidR="008C49AF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  <w:r w:rsidR="00656FE7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ROI. 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Judges will 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also 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be looking to understand how the use of data was an agency led initiative</w:t>
            </w:r>
            <w:bookmarkStart w:id="1" w:name="_gjdgxs" w:colFirst="0" w:colLast="0"/>
            <w:bookmarkEnd w:id="1"/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. </w:t>
            </w:r>
            <w:r w:rsidR="00656FE7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T</w:t>
            </w:r>
            <w:r w:rsidR="00065511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his category is not reliant on a specific marketing campaign (it could be a subset or always on) but will still need </w:t>
            </w:r>
            <w:r w:rsidR="00DD6432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to contextualise </w:t>
            </w:r>
            <w:r w:rsidR="008C49AF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for judges </w:t>
            </w:r>
            <w:r w:rsidR="00BE78C0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why this approach is award worthy</w:t>
            </w:r>
            <w:r w:rsidR="006901CA"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.</w:t>
            </w:r>
          </w:p>
          <w:p w14:paraId="179FE7D4" w14:textId="77777777" w:rsidR="006901CA" w:rsidRPr="00B644EA" w:rsidRDefault="006901CA">
            <w:pPr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  <w:p w14:paraId="0814A01A" w14:textId="19AAED4E" w:rsidR="003D55F9" w:rsidRPr="00B644EA" w:rsidRDefault="00065511" w:rsidP="005B6393">
            <w:pPr>
              <w:jc w:val="both"/>
              <w:rPr>
                <w:rFonts w:asciiTheme="minorHAnsi" w:eastAsia="Questrial" w:hAnsiTheme="minorHAnsi" w:cstheme="minorHAnsi"/>
                <w:color w:val="auto"/>
                <w:sz w:val="32"/>
                <w:szCs w:val="32"/>
              </w:rPr>
            </w:pPr>
            <w:r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If your data source is proprietary research leading to an insight you may want to consider entering the Best </w:t>
            </w:r>
            <w:r w:rsidR="005B639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U</w:t>
            </w:r>
            <w:r w:rsidRPr="00B644EA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se of Insight category instead.</w:t>
            </w:r>
          </w:p>
        </w:tc>
      </w:tr>
    </w:tbl>
    <w:p w14:paraId="105A5BDF" w14:textId="77777777" w:rsidR="003D55F9" w:rsidRPr="00B644EA" w:rsidRDefault="003D55F9">
      <w:pPr>
        <w:rPr>
          <w:rFonts w:asciiTheme="minorHAnsi" w:hAnsiTheme="minorHAnsi" w:cstheme="minorHAnsi"/>
        </w:rPr>
      </w:pPr>
    </w:p>
    <w:tbl>
      <w:tblPr>
        <w:tblStyle w:val="a0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6173"/>
      </w:tblGrid>
      <w:tr w:rsidR="003D55F9" w:rsidRPr="00B644EA" w14:paraId="55EFC87A" w14:textId="77777777">
        <w:tc>
          <w:tcPr>
            <w:tcW w:w="4015" w:type="dxa"/>
            <w:shd w:val="clear" w:color="auto" w:fill="D9D9D9"/>
          </w:tcPr>
          <w:p w14:paraId="75832192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lastRenderedPageBreak/>
              <w:t>Title:</w:t>
            </w:r>
          </w:p>
        </w:tc>
        <w:tc>
          <w:tcPr>
            <w:tcW w:w="6173" w:type="dxa"/>
          </w:tcPr>
          <w:p w14:paraId="42ABDAA5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30F39FE2" w14:textId="77777777">
        <w:tc>
          <w:tcPr>
            <w:tcW w:w="4015" w:type="dxa"/>
            <w:shd w:val="clear" w:color="auto" w:fill="D9D9D9"/>
          </w:tcPr>
          <w:p w14:paraId="6AEAD6AC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Client:</w:t>
            </w:r>
          </w:p>
        </w:tc>
        <w:tc>
          <w:tcPr>
            <w:tcW w:w="6173" w:type="dxa"/>
          </w:tcPr>
          <w:p w14:paraId="4E3A62F8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540F2E8A" w14:textId="77777777">
        <w:tc>
          <w:tcPr>
            <w:tcW w:w="4015" w:type="dxa"/>
            <w:shd w:val="clear" w:color="auto" w:fill="D9D9D9"/>
          </w:tcPr>
          <w:p w14:paraId="0D496823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Product/Service:</w:t>
            </w:r>
          </w:p>
        </w:tc>
        <w:tc>
          <w:tcPr>
            <w:tcW w:w="6173" w:type="dxa"/>
          </w:tcPr>
          <w:p w14:paraId="542CC1AF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  <w:tr w:rsidR="003D55F9" w:rsidRPr="00B644EA" w14:paraId="65362899" w14:textId="77777777">
        <w:tc>
          <w:tcPr>
            <w:tcW w:w="4015" w:type="dxa"/>
            <w:shd w:val="clear" w:color="auto" w:fill="D9D9D9"/>
          </w:tcPr>
          <w:p w14:paraId="65794769" w14:textId="77777777" w:rsidR="003D55F9" w:rsidRPr="00B644EA" w:rsidRDefault="00065511">
            <w:pPr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B644EA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First Media Appearance Date:</w:t>
            </w:r>
          </w:p>
        </w:tc>
        <w:tc>
          <w:tcPr>
            <w:tcW w:w="6173" w:type="dxa"/>
          </w:tcPr>
          <w:p w14:paraId="78B57AD5" w14:textId="77777777" w:rsidR="003D55F9" w:rsidRPr="00B644EA" w:rsidRDefault="00065511">
            <w:pPr>
              <w:rPr>
                <w:rFonts w:asciiTheme="minorHAnsi" w:eastAsia="Questrial" w:hAnsiTheme="minorHAnsi" w:cstheme="minorHAnsi"/>
              </w:rPr>
            </w:pPr>
            <w:r w:rsidRPr="00B644EA">
              <w:rPr>
                <w:rFonts w:asciiTheme="minorHAnsi" w:eastAsia="Questrial" w:hAnsiTheme="minorHAnsi" w:cstheme="minorHAnsi"/>
              </w:rPr>
              <w:t>Please type here</w:t>
            </w:r>
          </w:p>
        </w:tc>
      </w:tr>
    </w:tbl>
    <w:p w14:paraId="69C07316" w14:textId="77777777" w:rsidR="003D55F9" w:rsidRPr="00B644EA" w:rsidRDefault="003D55F9">
      <w:pPr>
        <w:rPr>
          <w:rFonts w:asciiTheme="minorHAnsi" w:eastAsia="Questrial" w:hAnsiTheme="minorHAnsi" w:cstheme="minorHAnsi"/>
        </w:rPr>
      </w:pPr>
    </w:p>
    <w:p w14:paraId="170BF65A" w14:textId="77777777" w:rsidR="003D55F9" w:rsidRPr="00B644EA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B644EA">
        <w:rPr>
          <w:rFonts w:asciiTheme="minorHAnsi" w:eastAsia="Questrial" w:hAnsiTheme="minorHAnsi" w:cstheme="minorHAnsi"/>
          <w:b/>
          <w:sz w:val="22"/>
          <w:szCs w:val="22"/>
        </w:rPr>
        <w:t>In reviewing these entries judges are to look for the use of data and resulting media practice that has contributed significantly to the success/results of a campaign in the context of this entry category.</w:t>
      </w:r>
    </w:p>
    <w:p w14:paraId="40F688A0" w14:textId="77777777" w:rsidR="003D55F9" w:rsidRPr="00B644EA" w:rsidRDefault="003D55F9">
      <w:pPr>
        <w:rPr>
          <w:rFonts w:asciiTheme="minorHAnsi" w:eastAsia="Questrial" w:hAnsiTheme="minorHAnsi" w:cstheme="minorHAnsi"/>
          <w:b/>
          <w:sz w:val="22"/>
          <w:szCs w:val="22"/>
        </w:rPr>
      </w:pPr>
    </w:p>
    <w:p w14:paraId="4CE4493A" w14:textId="77777777" w:rsidR="003D55F9" w:rsidRPr="00B644EA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B644EA">
        <w:rPr>
          <w:rFonts w:asciiTheme="minorHAnsi" w:eastAsia="Questrial" w:hAnsiTheme="minorHAnsi" w:cstheme="minorHAnsi"/>
          <w:b/>
          <w:sz w:val="22"/>
          <w:szCs w:val="22"/>
        </w:rPr>
        <w:t>Please share the details of your campaign as indicated below:</w:t>
      </w:r>
    </w:p>
    <w:p w14:paraId="6CDA0D82" w14:textId="77777777" w:rsidR="003D55F9" w:rsidRPr="005B6393" w:rsidRDefault="003D55F9">
      <w:pPr>
        <w:rPr>
          <w:rFonts w:asciiTheme="minorHAnsi" w:eastAsia="Questrial" w:hAnsiTheme="minorHAnsi" w:cstheme="minorHAnsi"/>
          <w:b/>
          <w:sz w:val="22"/>
          <w:szCs w:val="22"/>
        </w:rPr>
      </w:pPr>
    </w:p>
    <w:tbl>
      <w:tblPr>
        <w:tblStyle w:val="a1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72644C67" w14:textId="77777777">
        <w:tc>
          <w:tcPr>
            <w:tcW w:w="10188" w:type="dxa"/>
            <w:shd w:val="clear" w:color="auto" w:fill="D9D9D9"/>
          </w:tcPr>
          <w:p w14:paraId="04453375" w14:textId="77777777" w:rsidR="003D55F9" w:rsidRPr="005B6393" w:rsidRDefault="00065511">
            <w:pPr>
              <w:tabs>
                <w:tab w:val="left" w:pos="555"/>
              </w:tabs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ENTRY SUMMARY (MANDATORY). Why should this win a Beacon award? (0%)</w:t>
            </w:r>
          </w:p>
          <w:p w14:paraId="6DD3D376" w14:textId="77777777" w:rsidR="003D55F9" w:rsidRPr="005B6393" w:rsidRDefault="00065511" w:rsidP="00FF73C1">
            <w:pPr>
              <w:tabs>
                <w:tab w:val="left" w:pos="0"/>
              </w:tabs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Provide a </w:t>
            </w:r>
            <w:r w:rsidR="00661576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short entry summary ensuring it i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s clear how the data strategy drove </w:t>
            </w:r>
            <w:r w:rsidR="007C76B8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media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implementation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.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This summary should draw judges’ attention to the data strategy and resulting media </w:t>
            </w:r>
            <w:r w:rsidR="00FF73C1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approach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that you believe is worthy of recognition in this category. The word limit for this section is 150.</w:t>
            </w:r>
          </w:p>
        </w:tc>
      </w:tr>
      <w:tr w:rsidR="003D55F9" w:rsidRPr="005B6393" w14:paraId="3A1FCEEE" w14:textId="77777777">
        <w:tc>
          <w:tcPr>
            <w:tcW w:w="10188" w:type="dxa"/>
          </w:tcPr>
          <w:p w14:paraId="0CD3F30C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71524372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7BF25516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2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77ADB4C7" w14:textId="77777777">
        <w:tc>
          <w:tcPr>
            <w:tcW w:w="10188" w:type="dxa"/>
            <w:shd w:val="clear" w:color="auto" w:fill="D9D9D9"/>
          </w:tcPr>
          <w:p w14:paraId="1AB723C2" w14:textId="77777777" w:rsidR="003D55F9" w:rsidRPr="005B6393" w:rsidRDefault="00065511">
            <w:pPr>
              <w:tabs>
                <w:tab w:val="left" w:pos="555"/>
              </w:tabs>
              <w:ind w:left="567" w:hanging="567"/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1.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CHALLENGE. What was the marketing or business challenge? (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10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7EE37934" w14:textId="77777777" w:rsidR="003D55F9" w:rsidRPr="005B6393" w:rsidRDefault="00065511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In this section judges are looking for a clear, concise definition of the problem, the objectives to be met and a sharp business </w:t>
            </w:r>
            <w:r w:rsidR="007C76B8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or consumer insight that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created a need for a data led approach.</w:t>
            </w:r>
          </w:p>
        </w:tc>
      </w:tr>
      <w:tr w:rsidR="003D55F9" w:rsidRPr="005B6393" w14:paraId="5271A24D" w14:textId="77777777">
        <w:tc>
          <w:tcPr>
            <w:tcW w:w="10188" w:type="dxa"/>
          </w:tcPr>
          <w:p w14:paraId="5DFD1DEB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6C6C4D52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11DF2B78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3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1C525868" w14:textId="77777777">
        <w:tc>
          <w:tcPr>
            <w:tcW w:w="10188" w:type="dxa"/>
            <w:shd w:val="clear" w:color="auto" w:fill="D9D9D9"/>
          </w:tcPr>
          <w:p w14:paraId="399344A1" w14:textId="77777777" w:rsidR="003D55F9" w:rsidRPr="005B6393" w:rsidRDefault="00065511">
            <w:pPr>
              <w:tabs>
                <w:tab w:val="left" w:pos="555"/>
              </w:tabs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2.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DATA SOLUTION. What was the data strategy and how did it direct the media approach?</w:t>
            </w:r>
            <w:r w:rsidR="00290731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(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25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61BCAA81" w14:textId="77777777" w:rsidR="00490582" w:rsidRPr="005B6393" w:rsidRDefault="00065511" w:rsidP="00490582">
            <w:pPr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Explain the data strategy and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how this led the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media approach.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This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should address the challenge, drive execution and clearly outline how the media approach would not have been possible or as successful without the data strategy. </w:t>
            </w:r>
          </w:p>
          <w:p w14:paraId="1DE604C9" w14:textId="77777777" w:rsidR="003D55F9" w:rsidRPr="005B6393" w:rsidRDefault="003D55F9" w:rsidP="00490582">
            <w:pPr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</w:p>
        </w:tc>
      </w:tr>
      <w:tr w:rsidR="003D55F9" w:rsidRPr="005B6393" w14:paraId="57F78575" w14:textId="77777777">
        <w:tc>
          <w:tcPr>
            <w:tcW w:w="10188" w:type="dxa"/>
          </w:tcPr>
          <w:p w14:paraId="1E1648E7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4DC7B48B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01660693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4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4CDD9830" w14:textId="77777777">
        <w:tc>
          <w:tcPr>
            <w:tcW w:w="10188" w:type="dxa"/>
            <w:shd w:val="clear" w:color="auto" w:fill="D9D9D9"/>
          </w:tcPr>
          <w:p w14:paraId="4216F338" w14:textId="77777777" w:rsidR="003D55F9" w:rsidRPr="005B6393" w:rsidRDefault="00065511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 xml:space="preserve">3. 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EXECUTION.  How was t</w:t>
            </w:r>
            <w:r w:rsidR="007C76B8"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he strategy brought to life? (30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%)</w:t>
            </w:r>
          </w:p>
          <w:p w14:paraId="057D7F91" w14:textId="77777777" w:rsidR="000964B9" w:rsidRPr="005B6393" w:rsidRDefault="00065511" w:rsidP="00490582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The judges are looking to understand how the implementation of the data strategy addressed the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marketing or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business challenge and enhanced the media approach. Explain the role of </w:t>
            </w:r>
            <w:r w:rsidR="00661576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channels which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were able to utilise the data </w:t>
            </w:r>
            <w:r w:rsidR="00490582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approach</w:t>
            </w:r>
            <w:r w:rsidR="00486E7B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and the degree of difficulty involved in executing. </w:t>
            </w:r>
            <w:r w:rsidR="000964B9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Clearly explain the role of the agency and any third parties. 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In particular, judges are looking to understand how the use of data was instrumental in how the strategy was executed. </w:t>
            </w:r>
          </w:p>
          <w:p w14:paraId="3A93A2E9" w14:textId="77777777" w:rsidR="003D55F9" w:rsidRPr="005B6393" w:rsidRDefault="00065511" w:rsidP="00490582">
            <w:pPr>
              <w:tabs>
                <w:tab w:val="left" w:pos="555"/>
              </w:tabs>
              <w:ind w:left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You may reference a technical illustration in the appendix</w:t>
            </w:r>
            <w:r w:rsidR="00424BE3"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 xml:space="preserve"> see notes re what this can include</w:t>
            </w: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.</w:t>
            </w:r>
          </w:p>
        </w:tc>
      </w:tr>
      <w:tr w:rsidR="003D55F9" w:rsidRPr="005B6393" w14:paraId="4940C96B" w14:textId="77777777">
        <w:tc>
          <w:tcPr>
            <w:tcW w:w="10188" w:type="dxa"/>
          </w:tcPr>
          <w:p w14:paraId="6C245794" w14:textId="77777777" w:rsidR="003D55F9" w:rsidRPr="005B6393" w:rsidRDefault="00065511">
            <w:pPr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557BE310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p w14:paraId="0CC2CAD0" w14:textId="77777777" w:rsidR="003D55F9" w:rsidRPr="005B6393" w:rsidRDefault="003D55F9">
      <w:pPr>
        <w:rPr>
          <w:rFonts w:asciiTheme="minorHAnsi" w:eastAsia="Questrial" w:hAnsiTheme="minorHAnsi" w:cstheme="minorHAnsi"/>
          <w:sz w:val="22"/>
          <w:szCs w:val="22"/>
        </w:rPr>
      </w:pPr>
    </w:p>
    <w:tbl>
      <w:tblPr>
        <w:tblStyle w:val="a5"/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D55F9" w:rsidRPr="005B6393" w14:paraId="6CCF781A" w14:textId="77777777">
        <w:tc>
          <w:tcPr>
            <w:tcW w:w="10188" w:type="dxa"/>
            <w:shd w:val="clear" w:color="auto" w:fill="D9D9D9"/>
          </w:tcPr>
          <w:p w14:paraId="27EB338E" w14:textId="77777777" w:rsidR="003D55F9" w:rsidRPr="005B6393" w:rsidRDefault="00065511">
            <w:pPr>
              <w:tabs>
                <w:tab w:val="left" w:pos="567"/>
              </w:tabs>
              <w:ind w:left="567" w:hanging="567"/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>4.</w:t>
            </w:r>
            <w:r w:rsidRPr="005B6393">
              <w:rPr>
                <w:rFonts w:asciiTheme="minorHAnsi" w:eastAsia="Questrial" w:hAnsiTheme="minorHAnsi" w:cstheme="minorHAnsi"/>
                <w:b/>
                <w:sz w:val="22"/>
                <w:szCs w:val="22"/>
              </w:rPr>
              <w:tab/>
              <w:t>RESULTS. What results did the initiative deliver? (35%)</w:t>
            </w:r>
          </w:p>
          <w:p w14:paraId="05258596" w14:textId="77777777" w:rsidR="003D55F9" w:rsidRPr="005B6393" w:rsidRDefault="00065511">
            <w:pPr>
              <w:ind w:left="567" w:hanging="567"/>
              <w:jc w:val="both"/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ab/>
              <w:t>Demonstrate how the results relate to the challenge and objectives set. Judges will be looking for a demonstrated relationship between the outcomes, the data strategy and the associated media approach. Please list what other marketing efforts/activities may have influenced the results. The judges will be looking to understand the following things:</w:t>
            </w:r>
          </w:p>
          <w:p w14:paraId="0B828B69" w14:textId="77777777" w:rsidR="003D55F9" w:rsidRPr="005B6393" w:rsidRDefault="00065511">
            <w:pPr>
              <w:numPr>
                <w:ilvl w:val="1"/>
                <w:numId w:val="1"/>
              </w:numPr>
              <w:spacing w:before="120"/>
              <w:ind w:left="1434" w:hanging="357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Overall achievement against objectives</w:t>
            </w:r>
          </w:p>
          <w:p w14:paraId="2A2AEC4D" w14:textId="77777777" w:rsidR="003D55F9" w:rsidRPr="005B6393" w:rsidRDefault="00065511">
            <w:pPr>
              <w:numPr>
                <w:ilvl w:val="1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Convincing proof that the results were a direct consequence of your activity</w:t>
            </w:r>
          </w:p>
          <w:p w14:paraId="4BB7FF71" w14:textId="77777777" w:rsidR="003D55F9" w:rsidRPr="005B6393" w:rsidRDefault="00065511">
            <w:pPr>
              <w:numPr>
                <w:ilvl w:val="1"/>
                <w:numId w:val="1"/>
              </w:numPr>
              <w:tabs>
                <w:tab w:val="left" w:pos="567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Return on investment</w:t>
            </w:r>
          </w:p>
        </w:tc>
      </w:tr>
      <w:tr w:rsidR="003D55F9" w:rsidRPr="005B6393" w14:paraId="11490325" w14:textId="77777777">
        <w:tc>
          <w:tcPr>
            <w:tcW w:w="10188" w:type="dxa"/>
          </w:tcPr>
          <w:p w14:paraId="6E3F666B" w14:textId="77777777" w:rsidR="003D55F9" w:rsidRPr="005B6393" w:rsidRDefault="00065511">
            <w:pPr>
              <w:tabs>
                <w:tab w:val="left" w:pos="567"/>
              </w:tabs>
              <w:rPr>
                <w:rFonts w:asciiTheme="minorHAnsi" w:eastAsia="Questrial" w:hAnsiTheme="minorHAnsi" w:cstheme="minorHAnsi"/>
                <w:sz w:val="22"/>
                <w:szCs w:val="22"/>
              </w:rPr>
            </w:pPr>
            <w:r w:rsidRPr="005B6393">
              <w:rPr>
                <w:rFonts w:asciiTheme="minorHAnsi" w:eastAsia="Questrial" w:hAnsiTheme="minorHAnsi" w:cstheme="minorHAnsi"/>
                <w:sz w:val="22"/>
                <w:szCs w:val="22"/>
              </w:rPr>
              <w:t>Please type here</w:t>
            </w:r>
          </w:p>
        </w:tc>
      </w:tr>
    </w:tbl>
    <w:p w14:paraId="390A680D" w14:textId="77777777" w:rsidR="003D55F9" w:rsidRPr="005B6393" w:rsidRDefault="00065511">
      <w:pPr>
        <w:tabs>
          <w:tab w:val="left" w:pos="2835"/>
        </w:tabs>
        <w:spacing w:before="120"/>
        <w:rPr>
          <w:rFonts w:asciiTheme="minorHAnsi" w:eastAsia="Questrial" w:hAnsiTheme="minorHAnsi" w:cstheme="minorHAnsi"/>
          <w:b/>
          <w:color w:val="FF0000"/>
          <w:sz w:val="22"/>
          <w:szCs w:val="22"/>
        </w:rPr>
      </w:pPr>
      <w:r w:rsidRPr="005B6393">
        <w:rPr>
          <w:rFonts w:asciiTheme="minorHAnsi" w:eastAsia="Questrial" w:hAnsiTheme="minorHAnsi" w:cstheme="minorHAnsi"/>
          <w:b/>
          <w:color w:val="FF0000"/>
          <w:sz w:val="22"/>
          <w:szCs w:val="22"/>
        </w:rPr>
        <w:tab/>
        <w:t xml:space="preserve">TOTAL WORD COUNT (count only words you insert in answer boxes 1 - 4):  </w:t>
      </w:r>
      <w:r w:rsidRPr="005B6393">
        <w:rPr>
          <w:rFonts w:asciiTheme="minorHAnsi" w:hAnsiTheme="minorHAnsi" w:cstheme="minorHAnsi"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EEF2D8" wp14:editId="68E6FF9D">
                <wp:simplePos x="0" y="0"/>
                <wp:positionH relativeFrom="margin">
                  <wp:posOffset>5956300</wp:posOffset>
                </wp:positionH>
                <wp:positionV relativeFrom="paragraph">
                  <wp:posOffset>25400</wp:posOffset>
                </wp:positionV>
                <wp:extent cx="584200" cy="2921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6440" y="3635220"/>
                          <a:ext cx="5791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ECF4C2" w14:textId="77777777" w:rsidR="003D55F9" w:rsidRDefault="003D55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BEEF2D8" id="Rectangle 3" o:spid="_x0000_s1026" style="position:absolute;margin-left:469pt;margin-top:2pt;width:46pt;height:2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" fillcolor="white [3201]">
                <v:stroke joinstyle="round"/>
                <v:textbox inset="2.53958mm,1.2694mm,2.53958mm,1.2694mm">
                  <w:txbxContent>
                    <w:p w14:paraId="74ECF4C2" w14:textId="77777777" w:rsidR="003D55F9" w:rsidRDefault="003D55F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468ABF" w14:textId="77777777" w:rsidR="003D55F9" w:rsidRPr="005B6393" w:rsidRDefault="003D55F9">
      <w:pPr>
        <w:jc w:val="both"/>
        <w:rPr>
          <w:rFonts w:asciiTheme="minorHAnsi" w:eastAsia="Questrial" w:hAnsiTheme="minorHAnsi" w:cstheme="minorHAnsi"/>
          <w:sz w:val="22"/>
          <w:szCs w:val="22"/>
        </w:rPr>
      </w:pPr>
    </w:p>
    <w:p w14:paraId="30459AED" w14:textId="77777777" w:rsidR="003D55F9" w:rsidRPr="005B6393" w:rsidRDefault="00065511">
      <w:pPr>
        <w:rPr>
          <w:rFonts w:asciiTheme="minorHAnsi" w:eastAsia="Questrial" w:hAnsiTheme="minorHAnsi" w:cstheme="minorHAnsi"/>
          <w:b/>
          <w:sz w:val="22"/>
          <w:szCs w:val="22"/>
        </w:rPr>
      </w:pPr>
      <w:r w:rsidRPr="005B6393">
        <w:rPr>
          <w:rFonts w:asciiTheme="minorHAnsi" w:eastAsia="Questrial" w:hAnsiTheme="minorHAnsi" w:cstheme="minorHAnsi"/>
          <w:b/>
          <w:sz w:val="22"/>
          <w:szCs w:val="22"/>
        </w:rPr>
        <w:t>SUPPORTING MATERIALS</w:t>
      </w:r>
    </w:p>
    <w:p w14:paraId="79555242" w14:textId="77777777" w:rsidR="003D55F9" w:rsidRPr="005B6393" w:rsidRDefault="00065511">
      <w:pPr>
        <w:ind w:left="2835" w:hanging="2835"/>
        <w:rPr>
          <w:rFonts w:asciiTheme="minorHAnsi" w:eastAsia="Questrial" w:hAnsiTheme="minorHAnsi" w:cstheme="minorHAnsi"/>
          <w:i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Media Schedule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:  </w:t>
      </w:r>
      <w:r w:rsidRPr="005B6393">
        <w:rPr>
          <w:rFonts w:asciiTheme="minorHAnsi" w:eastAsia="Questrial" w:hAnsiTheme="minorHAnsi" w:cstheme="minorHAnsi"/>
          <w:sz w:val="22"/>
          <w:szCs w:val="22"/>
        </w:rPr>
        <w:tab/>
        <w:t>Please remember to include the media schedule (compuls</w:t>
      </w:r>
      <w:r w:rsidR="002D5A20" w:rsidRPr="005B6393">
        <w:rPr>
          <w:rFonts w:asciiTheme="minorHAnsi" w:eastAsia="Questrial" w:hAnsiTheme="minorHAnsi" w:cstheme="minorHAnsi"/>
          <w:sz w:val="22"/>
          <w:szCs w:val="22"/>
        </w:rPr>
        <w:t>ory).  Please include ALL media however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only the media that used the data solution requires % value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</w:p>
    <w:p w14:paraId="594197D9" w14:textId="77777777" w:rsidR="003D55F9" w:rsidRPr="005B6393" w:rsidRDefault="003D55F9">
      <w:pPr>
        <w:ind w:left="2835" w:hanging="2835"/>
        <w:rPr>
          <w:rFonts w:asciiTheme="minorHAnsi" w:eastAsia="Questrial" w:hAnsiTheme="minorHAnsi" w:cstheme="minorHAnsi"/>
          <w:sz w:val="22"/>
          <w:szCs w:val="22"/>
        </w:rPr>
      </w:pPr>
    </w:p>
    <w:p w14:paraId="446B52FF" w14:textId="77777777" w:rsidR="006506E6" w:rsidRPr="005B6393" w:rsidRDefault="00065511">
      <w:pPr>
        <w:ind w:left="2835" w:hanging="2835"/>
        <w:rPr>
          <w:rFonts w:asciiTheme="minorHAnsi" w:eastAsia="Questrial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Examples of Advertising</w:t>
      </w:r>
      <w:r w:rsidRPr="005B6393">
        <w:rPr>
          <w:rFonts w:asciiTheme="minorHAnsi" w:eastAsia="Questrial" w:hAnsiTheme="minorHAnsi" w:cstheme="minorHAnsi"/>
          <w:sz w:val="22"/>
          <w:szCs w:val="22"/>
        </w:rPr>
        <w:t>:</w:t>
      </w:r>
      <w:r w:rsidRPr="005B6393">
        <w:rPr>
          <w:rFonts w:asciiTheme="minorHAnsi" w:eastAsia="Questrial" w:hAnsiTheme="minorHAnsi" w:cstheme="minorHAnsi"/>
          <w:sz w:val="22"/>
          <w:szCs w:val="22"/>
        </w:rPr>
        <w:tab/>
        <w:t>You may include a maximum of 2 x A4 pages of images only with your entry.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</w:p>
    <w:p w14:paraId="645BE171" w14:textId="77777777" w:rsidR="003D55F9" w:rsidRPr="005B6393" w:rsidRDefault="000964B9" w:rsidP="006506E6">
      <w:pPr>
        <w:ind w:left="2835"/>
        <w:rPr>
          <w:rFonts w:asciiTheme="minorHAnsi" w:eastAsia="Questrial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</w:rPr>
        <w:t>OR if you wish you can swap 1 x A4 pages of image</w:t>
      </w:r>
      <w:r w:rsidR="002D5A20" w:rsidRPr="005B6393">
        <w:rPr>
          <w:rFonts w:asciiTheme="minorHAnsi" w:eastAsia="Questrial" w:hAnsiTheme="minorHAnsi" w:cstheme="minorHAnsi"/>
          <w:sz w:val="22"/>
          <w:szCs w:val="22"/>
        </w:rPr>
        <w:t>s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 for 1 x A4 technical explanation</w:t>
      </w:r>
      <w:r w:rsidR="00424BE3" w:rsidRPr="005B6393">
        <w:rPr>
          <w:rFonts w:asciiTheme="minorHAnsi" w:eastAsia="Questrial" w:hAnsiTheme="minorHAnsi" w:cstheme="minorHAnsi"/>
          <w:sz w:val="22"/>
          <w:szCs w:val="22"/>
        </w:rPr>
        <w:t xml:space="preserve"> as below</w:t>
      </w:r>
      <w:r w:rsidRPr="005B6393">
        <w:rPr>
          <w:rFonts w:asciiTheme="minorHAnsi" w:eastAsia="Questrial" w:hAnsiTheme="minorHAnsi" w:cstheme="minorHAnsi"/>
          <w:sz w:val="22"/>
          <w:szCs w:val="22"/>
        </w:rPr>
        <w:t xml:space="preserve">. </w:t>
      </w:r>
      <w:r w:rsidR="00065511" w:rsidRPr="005B6393">
        <w:rPr>
          <w:rFonts w:asciiTheme="minorHAnsi" w:eastAsia="Questrial" w:hAnsiTheme="minorHAnsi" w:cstheme="minorHAnsi"/>
          <w:sz w:val="22"/>
          <w:szCs w:val="22"/>
        </w:rPr>
        <w:t xml:space="preserve"> </w:t>
      </w:r>
    </w:p>
    <w:p w14:paraId="33E49FF7" w14:textId="77777777" w:rsidR="003D55F9" w:rsidRPr="005B6393" w:rsidRDefault="003D55F9">
      <w:pPr>
        <w:ind w:left="2835" w:hanging="2835"/>
        <w:rPr>
          <w:rFonts w:asciiTheme="minorHAnsi" w:eastAsia="Verdana" w:hAnsiTheme="minorHAnsi" w:cstheme="minorHAnsi"/>
          <w:sz w:val="22"/>
          <w:szCs w:val="22"/>
        </w:rPr>
      </w:pPr>
    </w:p>
    <w:p w14:paraId="64D9A07E" w14:textId="77777777" w:rsidR="003D55F9" w:rsidRPr="005B6393" w:rsidRDefault="00065511">
      <w:pPr>
        <w:ind w:left="2835" w:hanging="2835"/>
        <w:rPr>
          <w:rFonts w:asciiTheme="minorHAnsi" w:eastAsia="Verdana" w:hAnsiTheme="minorHAnsi" w:cstheme="minorHAnsi"/>
          <w:sz w:val="22"/>
          <w:szCs w:val="22"/>
        </w:rPr>
      </w:pPr>
      <w:r w:rsidRPr="005B6393">
        <w:rPr>
          <w:rFonts w:asciiTheme="minorHAnsi" w:eastAsia="Questrial" w:hAnsiTheme="minorHAnsi" w:cstheme="minorHAnsi"/>
          <w:sz w:val="22"/>
          <w:szCs w:val="22"/>
          <w:u w:val="single"/>
        </w:rPr>
        <w:t>Technical solution/overview:</w:t>
      </w:r>
      <w:r w:rsidRPr="005B6393">
        <w:rPr>
          <w:rFonts w:asciiTheme="minorHAnsi" w:eastAsia="Verdana" w:hAnsiTheme="minorHAnsi" w:cstheme="minorHAnsi"/>
          <w:sz w:val="22"/>
          <w:szCs w:val="22"/>
        </w:rPr>
        <w:tab/>
      </w:r>
      <w:r w:rsidR="006506E6" w:rsidRPr="005B6393">
        <w:rPr>
          <w:rFonts w:asciiTheme="minorHAnsi" w:eastAsia="Questrial" w:hAnsiTheme="minorHAnsi" w:cstheme="minorHAnsi"/>
          <w:sz w:val="22"/>
          <w:szCs w:val="22"/>
        </w:rPr>
        <w:t>You may include a maximum of 1 x A4 page of technical supporting information in place of one of your pages of creative examples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. 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>Note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 this</w:t>
      </w:r>
      <w:r w:rsidR="000964B9" w:rsidRPr="005B6393">
        <w:rPr>
          <w:rFonts w:asciiTheme="minorHAnsi" w:eastAsia="Questrial" w:hAnsiTheme="minorHAnsi" w:cstheme="minorHAnsi"/>
          <w:sz w:val="22"/>
          <w:szCs w:val="22"/>
        </w:rPr>
        <w:t xml:space="preserve"> supporting material 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>is to extrapolate or explain in more detail the approach</w:t>
      </w:r>
      <w:r w:rsidR="00424BE3" w:rsidRPr="005B6393">
        <w:rPr>
          <w:rFonts w:asciiTheme="minorHAnsi" w:eastAsia="Questrial" w:hAnsiTheme="minorHAnsi" w:cstheme="minorHAnsi"/>
          <w:sz w:val="22"/>
          <w:szCs w:val="22"/>
        </w:rPr>
        <w:t xml:space="preserve"> already covered in the entry</w:t>
      </w:r>
      <w:r w:rsidR="00246F1B" w:rsidRPr="005B6393">
        <w:rPr>
          <w:rFonts w:asciiTheme="minorHAnsi" w:eastAsia="Questrial" w:hAnsiTheme="minorHAnsi" w:cstheme="minorHAnsi"/>
          <w:sz w:val="22"/>
          <w:szCs w:val="22"/>
        </w:rPr>
        <w:t xml:space="preserve"> for example a journey map or data collection method. It is not for adding new information &amp; must be supplied by the agency not a third party. </w:t>
      </w:r>
    </w:p>
    <w:sectPr w:rsidR="003D55F9" w:rsidRPr="005B6393">
      <w:headerReference w:type="default" r:id="rId11"/>
      <w:footerReference w:type="default" r:id="rId12"/>
      <w:pgSz w:w="11900" w:h="16840"/>
      <w:pgMar w:top="1276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2F89A" w14:textId="77777777" w:rsidR="00521063" w:rsidRDefault="00521063">
      <w:r>
        <w:separator/>
      </w:r>
    </w:p>
  </w:endnote>
  <w:endnote w:type="continuationSeparator" w:id="0">
    <w:p w14:paraId="15E4AEF6" w14:textId="77777777" w:rsidR="00521063" w:rsidRDefault="0052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4D30" w14:textId="5BD0A5DA" w:rsidR="003D55F9" w:rsidRDefault="00065511">
    <w:pPr>
      <w:tabs>
        <w:tab w:val="left" w:pos="360"/>
        <w:tab w:val="left" w:pos="3600"/>
        <w:tab w:val="left" w:pos="7560"/>
        <w:tab w:val="left" w:pos="9000"/>
        <w:tab w:val="right" w:pos="10314"/>
      </w:tabs>
      <w:spacing w:after="346"/>
      <w:ind w:left="-567" w:right="-142"/>
      <w:jc w:val="right"/>
      <w:rPr>
        <w:rFonts w:ascii="Verdana" w:eastAsia="Verdana" w:hAnsi="Verdana" w:cs="Verdana"/>
        <w:color w:val="808080"/>
        <w:sz w:val="15"/>
        <w:szCs w:val="15"/>
      </w:rPr>
    </w:pPr>
    <w:r>
      <w:rPr>
        <w:rFonts w:ascii="Verdana" w:eastAsia="Verdana" w:hAnsi="Verdana" w:cs="Verdana"/>
        <w:color w:val="808080"/>
        <w:sz w:val="15"/>
        <w:szCs w:val="15"/>
      </w:rPr>
      <w:tab/>
    </w:r>
    <w:r>
      <w:rPr>
        <w:rFonts w:ascii="Verdana" w:eastAsia="Verdana" w:hAnsi="Verdana" w:cs="Verdana"/>
        <w:color w:val="808080"/>
        <w:sz w:val="15"/>
        <w:szCs w:val="15"/>
      </w:rPr>
      <w:tab/>
      <w:t xml:space="preserve">Page 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begin"/>
    </w:r>
    <w:r>
      <w:rPr>
        <w:rFonts w:ascii="Verdana" w:eastAsia="Verdana" w:hAnsi="Verdana" w:cs="Verdana"/>
        <w:b/>
        <w:color w:val="808080"/>
        <w:sz w:val="15"/>
        <w:szCs w:val="15"/>
      </w:rPr>
      <w:instrText>PAGE</w:instrTex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separate"/>
    </w:r>
    <w:r w:rsidR="00050A75">
      <w:rPr>
        <w:rFonts w:ascii="Verdana" w:eastAsia="Verdana" w:hAnsi="Verdana" w:cs="Verdana"/>
        <w:b/>
        <w:noProof/>
        <w:color w:val="808080"/>
        <w:sz w:val="15"/>
        <w:szCs w:val="15"/>
      </w:rPr>
      <w:t>3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end"/>
    </w:r>
    <w:r>
      <w:rPr>
        <w:rFonts w:ascii="Verdana" w:eastAsia="Verdana" w:hAnsi="Verdana" w:cs="Verdana"/>
        <w:color w:val="808080"/>
        <w:sz w:val="15"/>
        <w:szCs w:val="15"/>
      </w:rPr>
      <w:t xml:space="preserve"> of 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begin"/>
    </w:r>
    <w:r>
      <w:rPr>
        <w:rFonts w:ascii="Verdana" w:eastAsia="Verdana" w:hAnsi="Verdana" w:cs="Verdana"/>
        <w:b/>
        <w:color w:val="808080"/>
        <w:sz w:val="15"/>
        <w:szCs w:val="15"/>
      </w:rPr>
      <w:instrText>NUMPAGES</w:instrTex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separate"/>
    </w:r>
    <w:r w:rsidR="00050A75">
      <w:rPr>
        <w:rFonts w:ascii="Verdana" w:eastAsia="Verdana" w:hAnsi="Verdana" w:cs="Verdana"/>
        <w:b/>
        <w:noProof/>
        <w:color w:val="808080"/>
        <w:sz w:val="15"/>
        <w:szCs w:val="15"/>
      </w:rPr>
      <w:t>3</w:t>
    </w:r>
    <w:r>
      <w:rPr>
        <w:rFonts w:ascii="Verdana" w:eastAsia="Verdana" w:hAnsi="Verdana" w:cs="Verdana"/>
        <w:b/>
        <w:color w:val="80808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4C87" w14:textId="77777777" w:rsidR="00521063" w:rsidRDefault="00521063">
      <w:r>
        <w:separator/>
      </w:r>
    </w:p>
  </w:footnote>
  <w:footnote w:type="continuationSeparator" w:id="0">
    <w:p w14:paraId="204FA1DA" w14:textId="77777777" w:rsidR="00521063" w:rsidRDefault="0052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31DB" w14:textId="5F7C1C9E" w:rsidR="003D55F9" w:rsidRPr="00050A75" w:rsidRDefault="00B644EA">
    <w:pPr>
      <w:tabs>
        <w:tab w:val="center" w:pos="4320"/>
        <w:tab w:val="right" w:pos="8640"/>
      </w:tabs>
      <w:spacing w:before="425"/>
      <w:rPr>
        <w:rFonts w:asciiTheme="minorHAnsi" w:eastAsia="Questrial" w:hAnsiTheme="minorHAnsi" w:cs="Questrial"/>
        <w:b/>
        <w:sz w:val="18"/>
        <w:szCs w:val="18"/>
      </w:rPr>
    </w:pPr>
    <w:r w:rsidRPr="00050A75">
      <w:rPr>
        <w:rFonts w:asciiTheme="minorHAnsi" w:hAnsiTheme="minorHAnsi"/>
        <w:noProof/>
        <w:sz w:val="18"/>
        <w:szCs w:val="18"/>
        <w:lang w:val="en-NZ" w:eastAsia="en-NZ"/>
      </w:rPr>
      <w:drawing>
        <wp:anchor distT="0" distB="0" distL="114300" distR="114300" simplePos="0" relativeHeight="251658240" behindDoc="0" locked="0" layoutInCell="1" hidden="0" allowOverlap="1" wp14:anchorId="115BC7BE" wp14:editId="387D921D">
          <wp:simplePos x="0" y="0"/>
          <wp:positionH relativeFrom="margin">
            <wp:posOffset>3377565</wp:posOffset>
          </wp:positionH>
          <wp:positionV relativeFrom="paragraph">
            <wp:posOffset>247650</wp:posOffset>
          </wp:positionV>
          <wp:extent cx="1114425" cy="320040"/>
          <wp:effectExtent l="0" t="0" r="9525" b="381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E0169" w:rsidRPr="00050A75">
      <w:rPr>
        <w:rFonts w:asciiTheme="minorHAnsi" w:hAnsiTheme="minorHAnsi"/>
        <w:noProof/>
        <w:sz w:val="18"/>
        <w:szCs w:val="18"/>
        <w:lang w:val="en-NZ" w:eastAsia="en-NZ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ECC7459" wp14:editId="449850F3">
              <wp:simplePos x="0" y="0"/>
              <wp:positionH relativeFrom="margin">
                <wp:posOffset>4648835</wp:posOffset>
              </wp:positionH>
              <wp:positionV relativeFrom="paragraph">
                <wp:posOffset>251460</wp:posOffset>
              </wp:positionV>
              <wp:extent cx="21336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0" cy="2286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93FA89" w14:textId="77777777" w:rsidR="003D55F9" w:rsidRDefault="00065511">
                          <w:pPr>
                            <w:textDirection w:val="btLr"/>
                          </w:pPr>
                          <w:r>
                            <w:rPr>
                              <w:rFonts w:ascii="Questrial" w:eastAsia="Questrial" w:hAnsi="Questrial" w:cs="Questrial"/>
                              <w:b/>
                            </w:rPr>
                            <w:t>Entry Number:</w:t>
                          </w:r>
                          <w:r>
                            <w:rPr>
                              <w:rFonts w:ascii="Questrial" w:eastAsia="Questrial" w:hAnsi="Questrial" w:cs="Questrial"/>
                            </w:rPr>
                            <w:t xml:space="preserve">  </w:t>
                          </w:r>
                          <w:r>
                            <w:rPr>
                              <w:rFonts w:ascii="Questrial" w:eastAsia="Questrial" w:hAnsi="Questrial" w:cs="Questrial"/>
                              <w:sz w:val="18"/>
                            </w:rPr>
                            <w:t>Please type here</w:t>
                          </w:r>
                        </w:p>
                      </w:txbxContent>
                    </wps:txbx>
                    <wps:bodyPr wrap="square"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3ECC7459" id="Rectangle 4" o:spid="_x0000_s1027" style="position:absolute;margin-left:366.05pt;margin-top:19.8pt;width:168pt;height:18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" fillcolor="#d8d8d8" stroked="f">
              <v:textbox inset="2.53958mm,1.2694mm,2.53958mm,1.2694mm">
                <w:txbxContent>
                  <w:p w14:paraId="1893FA89" w14:textId="77777777" w:rsidR="003D55F9" w:rsidRDefault="00065511">
                    <w:pPr>
                      <w:textDirection w:val="btLr"/>
                    </w:pPr>
                    <w:r>
                      <w:rPr>
                        <w:rFonts w:ascii="Questrial" w:eastAsia="Questrial" w:hAnsi="Questrial" w:cs="Questrial"/>
                        <w:b/>
                      </w:rPr>
                      <w:t>Entry Number:</w:t>
                    </w:r>
                    <w:r>
                      <w:rPr>
                        <w:rFonts w:ascii="Questrial" w:eastAsia="Questrial" w:hAnsi="Questrial" w:cs="Questrial"/>
                      </w:rPr>
                      <w:t xml:space="preserve">  </w:t>
                    </w:r>
                    <w:r>
                      <w:rPr>
                        <w:rFonts w:ascii="Questrial" w:eastAsia="Questrial" w:hAnsi="Questrial" w:cs="Questrial"/>
                        <w:sz w:val="18"/>
                      </w:rPr>
                      <w:t>Please type here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E0169" w:rsidRPr="00050A75">
      <w:rPr>
        <w:rFonts w:asciiTheme="minorHAnsi" w:hAnsiTheme="minorHAnsi"/>
        <w:noProof/>
        <w:sz w:val="18"/>
        <w:szCs w:val="18"/>
        <w:lang w:val="en-NZ" w:eastAsia="en-NZ"/>
      </w:rPr>
      <w:drawing>
        <wp:anchor distT="0" distB="0" distL="114300" distR="114300" simplePos="0" relativeHeight="251659264" behindDoc="0" locked="0" layoutInCell="1" hidden="0" allowOverlap="1" wp14:anchorId="22665338" wp14:editId="61C34323">
          <wp:simplePos x="0" y="0"/>
          <wp:positionH relativeFrom="margin">
            <wp:posOffset>2035175</wp:posOffset>
          </wp:positionH>
          <wp:positionV relativeFrom="paragraph">
            <wp:posOffset>242570</wp:posOffset>
          </wp:positionV>
          <wp:extent cx="1120140" cy="278765"/>
          <wp:effectExtent l="0" t="0" r="3810" b="6985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140" cy="278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50A75">
      <w:rPr>
        <w:rFonts w:asciiTheme="minorHAnsi" w:eastAsia="Questrial" w:hAnsiTheme="minorHAnsi" w:cs="Questrial"/>
        <w:b/>
        <w:sz w:val="18"/>
        <w:szCs w:val="18"/>
      </w:rPr>
      <w:t xml:space="preserve">The </w:t>
    </w:r>
    <w:r w:rsidR="00065511" w:rsidRPr="00050A75">
      <w:rPr>
        <w:rFonts w:asciiTheme="minorHAnsi" w:eastAsia="Questrial" w:hAnsiTheme="minorHAnsi" w:cs="Questrial"/>
        <w:b/>
        <w:sz w:val="18"/>
        <w:szCs w:val="18"/>
      </w:rPr>
      <w:t>201</w:t>
    </w:r>
    <w:r w:rsidR="006D36F3">
      <w:rPr>
        <w:rFonts w:asciiTheme="minorHAnsi" w:eastAsia="Questrial" w:hAnsiTheme="minorHAnsi" w:cs="Questrial"/>
        <w:b/>
        <w:sz w:val="18"/>
        <w:szCs w:val="18"/>
      </w:rPr>
      <w:t>9</w:t>
    </w:r>
    <w:r w:rsidRPr="00050A75">
      <w:rPr>
        <w:rFonts w:asciiTheme="minorHAnsi" w:eastAsia="Questrial" w:hAnsiTheme="minorHAnsi" w:cs="Questrial"/>
        <w:b/>
        <w:sz w:val="18"/>
        <w:szCs w:val="18"/>
      </w:rPr>
      <w:t xml:space="preserve"> </w:t>
    </w:r>
    <w:r w:rsidR="00065511" w:rsidRPr="00050A75">
      <w:rPr>
        <w:rFonts w:asciiTheme="minorHAnsi" w:eastAsia="Questrial" w:hAnsiTheme="minorHAnsi" w:cs="Questrial"/>
        <w:b/>
        <w:sz w:val="18"/>
        <w:szCs w:val="18"/>
      </w:rPr>
      <w:t>Beacon Awards</w:t>
    </w:r>
    <w:r w:rsidR="00065511" w:rsidRPr="00050A75">
      <w:rPr>
        <w:rFonts w:asciiTheme="minorHAnsi" w:hAnsiTheme="minorHAnsi"/>
        <w:sz w:val="18"/>
        <w:szCs w:val="18"/>
      </w:rPr>
      <w:t xml:space="preserve"> </w:t>
    </w:r>
  </w:p>
  <w:p w14:paraId="7C5F7014" w14:textId="77777777" w:rsidR="003D55F9" w:rsidRPr="00050A75" w:rsidRDefault="00065511">
    <w:pPr>
      <w:tabs>
        <w:tab w:val="left" w:pos="1985"/>
      </w:tabs>
      <w:rPr>
        <w:rFonts w:asciiTheme="minorHAnsi" w:eastAsia="Questrial" w:hAnsiTheme="minorHAnsi" w:cs="Questrial"/>
        <w:sz w:val="18"/>
        <w:szCs w:val="18"/>
      </w:rPr>
    </w:pPr>
    <w:r w:rsidRPr="00050A75">
      <w:rPr>
        <w:rFonts w:asciiTheme="minorHAnsi" w:eastAsia="Questrial" w:hAnsiTheme="minorHAnsi" w:cs="Questrial"/>
        <w:sz w:val="18"/>
        <w:szCs w:val="18"/>
      </w:rPr>
      <w:t>Entry Form – Category L</w:t>
    </w:r>
  </w:p>
  <w:p w14:paraId="745BAC95" w14:textId="77777777" w:rsidR="003D55F9" w:rsidRPr="00050A75" w:rsidRDefault="00065511">
    <w:pPr>
      <w:tabs>
        <w:tab w:val="left" w:pos="1985"/>
      </w:tabs>
      <w:rPr>
        <w:rFonts w:asciiTheme="minorHAnsi" w:eastAsia="Questrial" w:hAnsiTheme="minorHAnsi" w:cs="Questrial"/>
        <w:sz w:val="18"/>
        <w:szCs w:val="18"/>
      </w:rPr>
    </w:pPr>
    <w:r w:rsidRPr="00050A75">
      <w:rPr>
        <w:rFonts w:asciiTheme="minorHAnsi" w:eastAsia="Questrial" w:hAnsiTheme="minorHAnsi" w:cs="Questrial"/>
        <w:sz w:val="18"/>
        <w:szCs w:val="18"/>
      </w:rPr>
      <w:t>Best Use of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14AD"/>
    <w:multiLevelType w:val="multilevel"/>
    <w:tmpl w:val="DB4A688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F9"/>
    <w:rsid w:val="00022A4C"/>
    <w:rsid w:val="00050A75"/>
    <w:rsid w:val="00055C9B"/>
    <w:rsid w:val="00065511"/>
    <w:rsid w:val="000964B9"/>
    <w:rsid w:val="000C4DEB"/>
    <w:rsid w:val="001038BA"/>
    <w:rsid w:val="00136D8A"/>
    <w:rsid w:val="001E0169"/>
    <w:rsid w:val="001F3DEB"/>
    <w:rsid w:val="00246F1B"/>
    <w:rsid w:val="00290731"/>
    <w:rsid w:val="002D5A20"/>
    <w:rsid w:val="002E4F02"/>
    <w:rsid w:val="003D55F9"/>
    <w:rsid w:val="003E07FB"/>
    <w:rsid w:val="00424BE3"/>
    <w:rsid w:val="00434346"/>
    <w:rsid w:val="00486E7B"/>
    <w:rsid w:val="00490582"/>
    <w:rsid w:val="00521063"/>
    <w:rsid w:val="005B6393"/>
    <w:rsid w:val="006506E6"/>
    <w:rsid w:val="00656FE7"/>
    <w:rsid w:val="00661576"/>
    <w:rsid w:val="006901CA"/>
    <w:rsid w:val="006D36F3"/>
    <w:rsid w:val="006E524D"/>
    <w:rsid w:val="00796A17"/>
    <w:rsid w:val="007C76B8"/>
    <w:rsid w:val="008C49AF"/>
    <w:rsid w:val="00A71EE0"/>
    <w:rsid w:val="00A809E3"/>
    <w:rsid w:val="00AE668C"/>
    <w:rsid w:val="00B644EA"/>
    <w:rsid w:val="00BD01AC"/>
    <w:rsid w:val="00BE78C0"/>
    <w:rsid w:val="00C51A93"/>
    <w:rsid w:val="00C65002"/>
    <w:rsid w:val="00D2796C"/>
    <w:rsid w:val="00D8488C"/>
    <w:rsid w:val="00DD6432"/>
    <w:rsid w:val="00E0740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FAE813"/>
  <w15:docId w15:val="{1FF3D6ED-7F2B-414B-924C-94A592B7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GB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42" w:type="dxa"/>
        <w:left w:w="115" w:type="dxa"/>
        <w:bottom w:w="142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F02"/>
  </w:style>
  <w:style w:type="paragraph" w:styleId="Footer">
    <w:name w:val="footer"/>
    <w:basedOn w:val="Normal"/>
    <w:link w:val="FooterChar"/>
    <w:uiPriority w:val="99"/>
    <w:unhideWhenUsed/>
    <w:rsid w:val="002E4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DC36-2BAD-4B28-B37A-54EACA4D1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46D3D-1741-4D7E-8B4C-1BF7652A6594}"/>
</file>

<file path=customXml/itemProps3.xml><?xml version="1.0" encoding="utf-8"?>
<ds:datastoreItem xmlns:ds="http://schemas.openxmlformats.org/officeDocument/2006/customXml" ds:itemID="{3C9870D1-2C00-4E99-9318-F2B15A35CFA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30779F-70EC-49A3-B78B-5168836E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Lipsham, Anne (AKL-FCB)</dc:creator>
  <cp:lastModifiedBy>kate@commscouncil.nz</cp:lastModifiedBy>
  <cp:revision>2</cp:revision>
  <cp:lastPrinted>2017-10-10T23:08:00Z</cp:lastPrinted>
  <dcterms:created xsi:type="dcterms:W3CDTF">2018-12-04T20:32:00Z</dcterms:created>
  <dcterms:modified xsi:type="dcterms:W3CDTF">2018-12-04T20:32:00Z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