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C8789" w14:textId="77777777" w:rsidR="00795919" w:rsidRDefault="00795919" w:rsidP="00A8536F">
      <w:pPr>
        <w:spacing w:after="120"/>
        <w:jc w:val="center"/>
        <w:rPr>
          <w:rFonts w:ascii="AvantGarde Md BT" w:eastAsia="Times New Roman" w:hAnsi="AvantGarde Md BT"/>
          <w:b/>
          <w:color w:val="FF0000"/>
          <w:szCs w:val="20"/>
        </w:rPr>
      </w:pPr>
    </w:p>
    <w:p w14:paraId="5FFAC415" w14:textId="79D4FCB2" w:rsidR="00795919" w:rsidRDefault="002F2A21" w:rsidP="00795919">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D763F3">
        <w:rPr>
          <w:rFonts w:asciiTheme="minorHAnsi" w:eastAsiaTheme="minorHAnsi" w:hAnsiTheme="minorHAnsi" w:cstheme="minorBidi"/>
          <w:b/>
          <w:color w:val="auto"/>
          <w:sz w:val="80"/>
          <w:szCs w:val="80"/>
          <w:lang w:val="en-NZ" w:eastAsia="en-US"/>
        </w:rPr>
        <w:t>9</w:t>
      </w:r>
      <w:bookmarkStart w:id="0" w:name="_GoBack"/>
      <w:bookmarkEnd w:id="0"/>
      <w:r w:rsidR="00795919">
        <w:rPr>
          <w:rFonts w:asciiTheme="minorHAnsi" w:eastAsiaTheme="minorHAnsi" w:hAnsiTheme="minorHAnsi" w:cstheme="minorBidi"/>
          <w:b/>
          <w:color w:val="auto"/>
          <w:sz w:val="80"/>
          <w:szCs w:val="80"/>
          <w:lang w:val="en-NZ" w:eastAsia="en-US"/>
        </w:rPr>
        <w:t xml:space="preserve"> ENTRY FORM</w:t>
      </w:r>
    </w:p>
    <w:p w14:paraId="324131AC" w14:textId="77777777" w:rsidR="00795919" w:rsidRPr="00321541" w:rsidRDefault="00795919" w:rsidP="00795919">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0A1B6E60" w14:textId="77777777" w:rsidR="00795919" w:rsidRDefault="00795919" w:rsidP="00795919">
      <w:pPr>
        <w:ind w:firstLine="720"/>
        <w:jc w:val="center"/>
        <w:rPr>
          <w:sz w:val="36"/>
          <w:szCs w:val="36"/>
        </w:rPr>
      </w:pPr>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795919" w14:paraId="23B49910" w14:textId="77777777" w:rsidTr="00795919">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9661903" w14:textId="77777777" w:rsidR="00795919" w:rsidRDefault="00795919"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3CDA7483" w14:textId="77777777" w:rsidR="00795919" w:rsidRDefault="00795919" w:rsidP="00F05621">
            <w:pPr>
              <w:rPr>
                <w:rFonts w:ascii="AvantGarde Md BT" w:eastAsia="Times New Roman" w:hAnsi="AvantGarde Md BT"/>
                <w:b/>
                <w:sz w:val="32"/>
                <w:szCs w:val="32"/>
              </w:rPr>
            </w:pPr>
          </w:p>
        </w:tc>
      </w:tr>
      <w:tr w:rsidR="00795919" w14:paraId="1C95A784" w14:textId="77777777" w:rsidTr="00795919">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260BBA0" w14:textId="77777777" w:rsidR="00795919" w:rsidRDefault="00795919"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340AC789" w14:textId="77777777" w:rsidR="00795919" w:rsidRDefault="00795919" w:rsidP="00F05621">
            <w:pPr>
              <w:rPr>
                <w:rFonts w:ascii="AvantGarde Md BT" w:eastAsia="Times New Roman" w:hAnsi="AvantGarde Md BT"/>
                <w:sz w:val="32"/>
                <w:szCs w:val="32"/>
              </w:rPr>
            </w:pPr>
          </w:p>
        </w:tc>
      </w:tr>
      <w:tr w:rsidR="00795919" w14:paraId="08422CDD" w14:textId="77777777" w:rsidTr="00795919">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4483724" w14:textId="77777777" w:rsidR="00795919" w:rsidRDefault="00795919"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51781ECB" w14:textId="77777777" w:rsidR="00795919" w:rsidRDefault="00795919" w:rsidP="00F05621">
            <w:pPr>
              <w:rPr>
                <w:rFonts w:ascii="AvantGarde Md BT" w:eastAsia="Times New Roman" w:hAnsi="AvantGarde Md BT"/>
                <w:sz w:val="32"/>
                <w:szCs w:val="32"/>
              </w:rPr>
            </w:pPr>
          </w:p>
        </w:tc>
      </w:tr>
      <w:tr w:rsidR="00795919" w14:paraId="5E3898FA" w14:textId="77777777" w:rsidTr="00795919">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DBFC8F7" w14:textId="77777777" w:rsidR="00795919" w:rsidRDefault="00795919"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718D8BC9" w14:textId="77777777" w:rsidR="00795919" w:rsidRDefault="00795919" w:rsidP="00F05621">
            <w:pPr>
              <w:rPr>
                <w:rFonts w:ascii="AvantGarde Md BT" w:eastAsia="Times New Roman" w:hAnsi="AvantGarde Md BT"/>
                <w:sz w:val="32"/>
                <w:szCs w:val="32"/>
              </w:rPr>
            </w:pPr>
          </w:p>
        </w:tc>
      </w:tr>
      <w:tr w:rsidR="00795919" w14:paraId="0548566A" w14:textId="77777777" w:rsidTr="00795919">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C518B82" w14:textId="77777777" w:rsidR="00795919" w:rsidRDefault="00795919"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1F61C828" w14:textId="77777777" w:rsidR="00795919" w:rsidRDefault="00795919" w:rsidP="00F05621">
            <w:pPr>
              <w:rPr>
                <w:rFonts w:ascii="AvantGarde Md BT" w:eastAsia="Times New Roman" w:hAnsi="AvantGarde Md BT"/>
                <w:sz w:val="32"/>
                <w:szCs w:val="32"/>
              </w:rPr>
            </w:pPr>
          </w:p>
        </w:tc>
      </w:tr>
      <w:tr w:rsidR="00795919" w14:paraId="203F83E9" w14:textId="77777777" w:rsidTr="00795919">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327D69B" w14:textId="77777777" w:rsidR="00795919" w:rsidRDefault="00795919"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6A60D7B1" w14:textId="7462FDD8" w:rsidR="00795919" w:rsidRPr="00261F2D" w:rsidRDefault="00795919" w:rsidP="00F05621">
            <w:pPr>
              <w:rPr>
                <w:rFonts w:ascii="AvantGarde Md BT" w:eastAsia="Times New Roman" w:hAnsi="AvantGarde Md BT"/>
                <w:sz w:val="28"/>
                <w:szCs w:val="28"/>
              </w:rPr>
            </w:pPr>
            <w:r>
              <w:rPr>
                <w:rFonts w:ascii="AvantGarde Md BT" w:eastAsia="Times New Roman" w:hAnsi="AvantGarde Md BT"/>
                <w:sz w:val="28"/>
                <w:szCs w:val="28"/>
              </w:rPr>
              <w:t>F - Charity</w:t>
            </w:r>
          </w:p>
        </w:tc>
      </w:tr>
      <w:tr w:rsidR="00795919" w14:paraId="5CB5C156" w14:textId="77777777" w:rsidTr="00795919">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3FB4369F" w14:textId="77777777" w:rsidR="00795919" w:rsidRDefault="00795919"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7FA03558" w14:textId="77777777" w:rsidR="00795919" w:rsidRDefault="00795919"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1A7422AD" w14:textId="77777777" w:rsidR="00795919" w:rsidRPr="00795919" w:rsidRDefault="00795919" w:rsidP="00795919">
            <w:pPr>
              <w:rPr>
                <w:rFonts w:ascii="AvantGarde Md BT" w:eastAsia="Times New Roman" w:hAnsi="AvantGarde Md BT"/>
                <w:sz w:val="28"/>
                <w:szCs w:val="28"/>
              </w:rPr>
            </w:pPr>
            <w:r w:rsidRPr="00795919">
              <w:rPr>
                <w:rFonts w:ascii="AvantGarde Md BT" w:eastAsia="Times New Roman" w:hAnsi="AvantGarde Md BT"/>
                <w:sz w:val="28"/>
                <w:szCs w:val="28"/>
              </w:rPr>
              <w:t>This category is seeking to identify campaigns that make the greatest contribution to support charities, appeals, fundraising or various not-for-profit community programmes. The award may recognise innovation in media thinking but this is not mandatory.  The judges will be looking for proof that the media strategy and execution has had a direct contribution in helping achieve set campaign objectives. This category is strictly for not-for-profit organisations only, entries from commercial brands or organisations are not eligible.</w:t>
            </w:r>
          </w:p>
          <w:p w14:paraId="402B6B07" w14:textId="77777777" w:rsidR="00795919" w:rsidRDefault="00795919" w:rsidP="00F05621">
            <w:pPr>
              <w:tabs>
                <w:tab w:val="right" w:pos="15309"/>
              </w:tabs>
              <w:autoSpaceDE w:val="0"/>
              <w:autoSpaceDN w:val="0"/>
              <w:adjustRightInd w:val="0"/>
              <w:jc w:val="both"/>
              <w:rPr>
                <w:rFonts w:ascii="AvantGarde Md BT" w:eastAsia="Times New Roman" w:hAnsi="AvantGarde Md BT"/>
                <w:sz w:val="32"/>
                <w:szCs w:val="32"/>
              </w:rPr>
            </w:pPr>
          </w:p>
        </w:tc>
      </w:tr>
    </w:tbl>
    <w:p w14:paraId="43C6D942" w14:textId="77777777" w:rsidR="00795919" w:rsidRDefault="00795919" w:rsidP="00795919">
      <w:pPr>
        <w:rPr>
          <w:sz w:val="28"/>
          <w:szCs w:val="28"/>
        </w:rPr>
      </w:pPr>
    </w:p>
    <w:p w14:paraId="3E898AB9" w14:textId="77777777" w:rsidR="00795919" w:rsidRDefault="00795919" w:rsidP="00795919"/>
    <w:p w14:paraId="3D9BBB91" w14:textId="77777777" w:rsidR="00795919" w:rsidRDefault="00795919" w:rsidP="00795919"/>
    <w:p w14:paraId="0253B2B0" w14:textId="77777777" w:rsidR="00795919" w:rsidRDefault="00795919">
      <w:pPr>
        <w:rPr>
          <w:rFonts w:ascii="AvantGarde Md BT" w:eastAsia="Times New Roman" w:hAnsi="AvantGarde Md BT"/>
          <w:b/>
          <w:color w:val="FF0000"/>
          <w:szCs w:val="20"/>
        </w:rPr>
      </w:pPr>
      <w:r>
        <w:rPr>
          <w:rFonts w:ascii="AvantGarde Md BT" w:eastAsia="Times New Roman" w:hAnsi="AvantGarde Md BT"/>
          <w:b/>
          <w:color w:val="FF0000"/>
          <w:szCs w:val="20"/>
        </w:rPr>
        <w:br w:type="page"/>
      </w:r>
    </w:p>
    <w:p w14:paraId="23A3C3D8" w14:textId="5048578E" w:rsidR="00A8536F" w:rsidRPr="00BA3285" w:rsidRDefault="00A8536F" w:rsidP="00A8536F">
      <w:pPr>
        <w:spacing w:after="120"/>
        <w:jc w:val="center"/>
        <w:rPr>
          <w:rFonts w:ascii="AvantGarde Md BT" w:eastAsia="Times New Roman" w:hAnsi="AvantGarde Md BT"/>
          <w:b/>
          <w:color w:val="FF0000"/>
          <w:szCs w:val="20"/>
        </w:rPr>
      </w:pPr>
      <w:r w:rsidRPr="00BA3285">
        <w:rPr>
          <w:rFonts w:ascii="AvantGarde Md BT" w:eastAsia="Times New Roman" w:hAnsi="AvantGarde Md BT"/>
          <w:b/>
          <w:color w:val="FF0000"/>
          <w:szCs w:val="20"/>
        </w:rPr>
        <w:lastRenderedPageBreak/>
        <w:t>Please note:   Entries in this category cannot be entered in other categories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2CB1E03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Pr="00A8536F" w:rsidRDefault="005E4344" w:rsidP="003B43FF">
      <w:pPr>
        <w:rPr>
          <w:rFonts w:ascii="AvantGarde Md BT" w:eastAsia="Times New Roman" w:hAnsi="AvantGarde Md BT"/>
          <w:sz w:val="16"/>
          <w:szCs w:val="16"/>
        </w:rPr>
      </w:pPr>
    </w:p>
    <w:p w14:paraId="7CD8CD34" w14:textId="77777777" w:rsidR="00753C46" w:rsidRDefault="00753C46" w:rsidP="00753C46">
      <w:pPr>
        <w:rPr>
          <w:rFonts w:ascii="AvantGarde Md BT" w:eastAsia="Times New Roman" w:hAnsi="AvantGarde Md BT"/>
          <w:b/>
          <w:sz w:val="22"/>
          <w:szCs w:val="22"/>
        </w:rPr>
      </w:pPr>
    </w:p>
    <w:p w14:paraId="3BC4A986" w14:textId="77777777" w:rsidR="00753C46" w:rsidRDefault="00753C46" w:rsidP="00753C46">
      <w:pPr>
        <w:rPr>
          <w:rFonts w:ascii="AvantGarde Md BT" w:eastAsia="Times New Roman" w:hAnsi="AvantGarde Md BT"/>
          <w:b/>
          <w:sz w:val="22"/>
          <w:szCs w:val="22"/>
        </w:rPr>
      </w:pPr>
      <w:r w:rsidRPr="002935F7">
        <w:rPr>
          <w:rFonts w:ascii="AvantGarde Md BT" w:eastAsia="Times New Roman" w:hAnsi="AvantGarde Md BT"/>
          <w:b/>
          <w:sz w:val="22"/>
          <w:szCs w:val="22"/>
        </w:rPr>
        <w:t xml:space="preserve">In reviewing </w:t>
      </w:r>
      <w:r>
        <w:rPr>
          <w:rFonts w:ascii="AvantGarde Md BT" w:eastAsia="Times New Roman" w:hAnsi="AvantGarde Md BT"/>
          <w:b/>
          <w:sz w:val="22"/>
          <w:szCs w:val="22"/>
        </w:rPr>
        <w:t>these entries judges will be looking</w:t>
      </w:r>
      <w:r w:rsidRPr="002935F7">
        <w:rPr>
          <w:rFonts w:ascii="AvantGarde Md BT" w:eastAsia="Times New Roman" w:hAnsi="AvantGarde Md BT"/>
          <w:b/>
          <w:sz w:val="22"/>
          <w:szCs w:val="22"/>
        </w:rPr>
        <w:t xml:space="preserve"> for media practice that has contributed significantly to the success/results of a campaign in the context of this entry category</w:t>
      </w:r>
      <w:r w:rsidRPr="00753C46">
        <w:rPr>
          <w:rFonts w:ascii="AvantGarde Md BT" w:eastAsia="Times New Roman" w:hAnsi="AvantGarde Md BT"/>
          <w:b/>
          <w:sz w:val="22"/>
          <w:szCs w:val="22"/>
        </w:rPr>
        <w:t>.</w:t>
      </w:r>
    </w:p>
    <w:p w14:paraId="02A843B7" w14:textId="77777777" w:rsidR="00753C46" w:rsidRDefault="00753C46" w:rsidP="003B43FF">
      <w:pPr>
        <w:rPr>
          <w:rFonts w:ascii="AvantGarde Md BT" w:eastAsia="Times New Roman" w:hAnsi="AvantGarde Md BT"/>
          <w:b/>
          <w:sz w:val="22"/>
          <w:szCs w:val="22"/>
        </w:rPr>
      </w:pPr>
    </w:p>
    <w:p w14:paraId="6538ED1D" w14:textId="1AA73BFC" w:rsidR="005E4344" w:rsidRDefault="001A02E3" w:rsidP="003B43FF">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30708F89" w14:textId="77777777" w:rsidR="00753C46" w:rsidRDefault="00753C46" w:rsidP="003B43FF">
      <w:pPr>
        <w:rPr>
          <w:rFonts w:ascii="AvantGarde Md BT" w:eastAsia="Times New Roman" w:hAnsi="AvantGarde Md BT"/>
          <w:b/>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753C46" w:rsidRPr="003C5DD0" w14:paraId="0F7B9C84" w14:textId="77777777" w:rsidTr="00753C46">
        <w:trPr>
          <w:trHeight w:val="355"/>
        </w:trPr>
        <w:tc>
          <w:tcPr>
            <w:tcW w:w="10422" w:type="dxa"/>
            <w:shd w:val="clear" w:color="auto" w:fill="D9D9D9"/>
          </w:tcPr>
          <w:p w14:paraId="0ABF31F4" w14:textId="622C51D4" w:rsidR="00B328C0" w:rsidRDefault="00B328C0" w:rsidP="00B328C0">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C15A89">
              <w:rPr>
                <w:rFonts w:ascii="AvantGarde Md BT" w:hAnsi="AvantGarde Md BT"/>
                <w:b/>
                <w:bCs/>
                <w:sz w:val="22"/>
                <w:szCs w:val="22"/>
              </w:rPr>
              <w:t>Beacon</w:t>
            </w:r>
            <w:r>
              <w:rPr>
                <w:rFonts w:ascii="AvantGarde Md BT" w:hAnsi="AvantGarde Md BT"/>
                <w:b/>
                <w:bCs/>
                <w:sz w:val="22"/>
                <w:szCs w:val="22"/>
              </w:rPr>
              <w:t xml:space="preserve"> award? (0%)</w:t>
            </w:r>
          </w:p>
          <w:p w14:paraId="35296104" w14:textId="7367B169" w:rsidR="00753C46" w:rsidRPr="009803F4" w:rsidRDefault="00B328C0" w:rsidP="00997585">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53C46" w:rsidRPr="003C5DD0" w14:paraId="157123A1" w14:textId="77777777" w:rsidTr="00753C46">
        <w:tc>
          <w:tcPr>
            <w:tcW w:w="10422" w:type="dxa"/>
          </w:tcPr>
          <w:p w14:paraId="14302110" w14:textId="77777777" w:rsidR="00753C46" w:rsidRPr="003C5DD0" w:rsidRDefault="00753C46" w:rsidP="00753C46">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37271EC0" w14:textId="77777777" w:rsidR="00753C46" w:rsidRDefault="00753C46" w:rsidP="003B43FF">
      <w:pPr>
        <w:rPr>
          <w:rFonts w:ascii="AvantGarde Md BT" w:eastAsia="Times New Roman" w:hAnsi="AvantGarde Md BT"/>
          <w:b/>
          <w:sz w:val="22"/>
          <w:szCs w:val="22"/>
        </w:rPr>
      </w:pPr>
    </w:p>
    <w:p w14:paraId="0196AC18" w14:textId="09DFD44D" w:rsidR="00661471" w:rsidRPr="00661471" w:rsidRDefault="00661471" w:rsidP="003B43FF">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0C4F12">
        <w:rPr>
          <w:rFonts w:ascii="AvantGarde Md BT" w:eastAsia="Times New Roman" w:hAnsi="AvantGarde Md BT"/>
          <w:szCs w:val="20"/>
        </w:rPr>
        <w:t xml:space="preserve">1200 </w:t>
      </w:r>
      <w:r>
        <w:rPr>
          <w:rFonts w:ascii="AvantGarde Md BT" w:eastAsia="Times New Roman" w:hAnsi="AvantGarde Md BT"/>
          <w:szCs w:val="20"/>
        </w:rPr>
        <w:t>words.</w:t>
      </w:r>
    </w:p>
    <w:p w14:paraId="0DCFDEA5" w14:textId="77777777" w:rsidR="00CA0411" w:rsidRPr="00A8536F" w:rsidRDefault="00CA0411"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1A020C94" w:rsidR="00DC0E03" w:rsidRPr="00345244" w:rsidRDefault="00997585"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143D2E">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76E2AC97"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w:t>
            </w:r>
            <w:r w:rsidR="00753C46">
              <w:rPr>
                <w:rFonts w:ascii="AvantGarde Md BT" w:eastAsia="Times New Roman" w:hAnsi="AvantGarde Md BT"/>
                <w:szCs w:val="20"/>
              </w:rPr>
              <w:t xml:space="preserve">media </w:t>
            </w:r>
            <w:r w:rsidRPr="009803F4">
              <w:rPr>
                <w:rFonts w:ascii="AvantGarde Md BT" w:eastAsia="Times New Roman" w:hAnsi="AvantGarde Md BT"/>
                <w:szCs w:val="20"/>
              </w:rPr>
              <w:t xml:space="preserve">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4B3A77">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r w:rsidR="00753C46">
              <w:rPr>
                <w:rFonts w:ascii="AvantGarde Md BT" w:eastAsia="Times New Roman" w:hAnsi="AvantGarde Md BT"/>
                <w:szCs w:val="20"/>
              </w:rPr>
              <w:t xml:space="preserve"> and use of media</w:t>
            </w:r>
            <w:r w:rsidRPr="009803F4">
              <w:rPr>
                <w:rFonts w:ascii="AvantGarde Md BT" w:eastAsia="Times New Roman" w:hAnsi="AvantGarde Md BT"/>
                <w:szCs w:val="20"/>
              </w:rPr>
              <w:t>.</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Default="005E4344" w:rsidP="003B43FF">
      <w:pPr>
        <w:rPr>
          <w:rFonts w:ascii="AvantGarde Md BT" w:eastAsia="Times New Roman" w:hAnsi="AvantGarde Md BT"/>
          <w:sz w:val="16"/>
          <w:szCs w:val="16"/>
        </w:rPr>
      </w:pPr>
    </w:p>
    <w:p w14:paraId="298F02D3" w14:textId="77777777" w:rsidR="00A8536F" w:rsidRPr="00960CBE" w:rsidRDefault="00A8536F"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960CBE">
        <w:tc>
          <w:tcPr>
            <w:tcW w:w="10414" w:type="dxa"/>
            <w:shd w:val="clear" w:color="auto" w:fill="D9D9D9"/>
          </w:tcPr>
          <w:p w14:paraId="6538ED25" w14:textId="4029CB66" w:rsidR="005E4344" w:rsidRPr="00CF2877" w:rsidRDefault="00997585"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143D2E">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501806C0" w:rsidR="005E4344" w:rsidRPr="003C5DD0" w:rsidRDefault="00DC0E03" w:rsidP="00997585">
            <w:pPr>
              <w:ind w:left="567"/>
              <w:jc w:val="both"/>
              <w:rPr>
                <w:rFonts w:ascii="AvantGarde Md BT" w:eastAsia="Times New Roman" w:hAnsi="AvantGarde Md BT"/>
                <w:szCs w:val="20"/>
              </w:rPr>
            </w:pPr>
            <w:r>
              <w:rPr>
                <w:rFonts w:ascii="AvantGarde Md BT" w:eastAsia="Times New Roman" w:hAnsi="AvantGarde Md BT"/>
                <w:szCs w:val="20"/>
              </w:rPr>
              <w:t xml:space="preserve">Explain the strategy. </w:t>
            </w:r>
            <w:r w:rsidR="00753C46" w:rsidRPr="002935F7">
              <w:rPr>
                <w:rFonts w:ascii="AvantGarde Md BT" w:eastAsia="Times New Roman" w:hAnsi="AvantGarde Md BT"/>
                <w:szCs w:val="20"/>
              </w:rPr>
              <w:t>The judges are looking for a strategy that addresses the challenge, drives execution and clearly outlines the role of media.</w:t>
            </w:r>
          </w:p>
        </w:tc>
      </w:tr>
      <w:tr w:rsidR="005E4344" w:rsidRPr="003C5DD0" w14:paraId="6538ED29" w14:textId="77777777" w:rsidTr="00960CBE">
        <w:tc>
          <w:tcPr>
            <w:tcW w:w="10414"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Default="005E4344" w:rsidP="003B43FF">
      <w:pPr>
        <w:rPr>
          <w:rFonts w:ascii="AvantGarde Md BT" w:eastAsia="Times New Roman" w:hAnsi="AvantGarde Md BT"/>
          <w:sz w:val="16"/>
          <w:szCs w:val="16"/>
        </w:rPr>
      </w:pPr>
    </w:p>
    <w:p w14:paraId="6E6C315D" w14:textId="77777777" w:rsidR="00A8536F" w:rsidRPr="00960CBE" w:rsidRDefault="00A8536F"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960CBE">
        <w:tc>
          <w:tcPr>
            <w:tcW w:w="10414" w:type="dxa"/>
            <w:shd w:val="clear" w:color="auto" w:fill="D9D9D9"/>
          </w:tcPr>
          <w:p w14:paraId="00C84415" w14:textId="517387C0" w:rsidR="0069605C" w:rsidRPr="00DE4A62" w:rsidRDefault="00997585"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the strategy brought to life? (25%)</w:t>
            </w:r>
          </w:p>
          <w:p w14:paraId="7F299A31" w14:textId="582BBF58" w:rsidR="00143D2E" w:rsidRPr="003C5DD0" w:rsidRDefault="0069605C" w:rsidP="00997585">
            <w:pPr>
              <w:tabs>
                <w:tab w:val="left" w:pos="555"/>
              </w:tabs>
              <w:ind w:left="567"/>
              <w:jc w:val="both"/>
              <w:rPr>
                <w:rFonts w:ascii="AvantGarde Md BT" w:eastAsia="Times New Roman" w:hAnsi="AvantGarde Md BT"/>
                <w:szCs w:val="20"/>
              </w:rPr>
            </w:pPr>
            <w:r>
              <w:rPr>
                <w:rFonts w:ascii="AvantGarde Md BT" w:hAnsi="AvantGarde Md BT"/>
              </w:rPr>
              <w:t xml:space="preserve">The judges are looking to understand how the implementation of the campaign enhanced the strategy, the role of individual channels utilised and the degree of difficulty involved in executing. What were the key </w:t>
            </w:r>
            <w:r w:rsidR="00753C46">
              <w:rPr>
                <w:rFonts w:ascii="AvantGarde Md BT" w:hAnsi="AvantGarde Md BT"/>
              </w:rPr>
              <w:t xml:space="preserve">media </w:t>
            </w:r>
            <w:r>
              <w:rPr>
                <w:rFonts w:ascii="AvantGarde Md BT" w:hAnsi="AvantGarde Md BT"/>
              </w:rPr>
              <w:t>innovation components that helped move the implementation plan from good to great</w:t>
            </w:r>
            <w:r w:rsidRPr="004B3A77">
              <w:rPr>
                <w:rFonts w:ascii="AvantGarde Md BT" w:hAnsi="AvantGarde Md BT"/>
              </w:rPr>
              <w:t>?</w:t>
            </w:r>
            <w:r w:rsidR="004B3A77" w:rsidRPr="004B3A77">
              <w:rPr>
                <w:rFonts w:ascii="AvantGarde Md BT" w:hAnsi="AvantGarde Md BT"/>
              </w:rPr>
              <w:t xml:space="preserve"> Please detail the contribution of media activity provided gratis versus paid activity.</w:t>
            </w:r>
          </w:p>
        </w:tc>
      </w:tr>
      <w:tr w:rsidR="00143D2E" w:rsidRPr="003C5DD0" w14:paraId="319C4244" w14:textId="77777777" w:rsidTr="00960CBE">
        <w:tc>
          <w:tcPr>
            <w:tcW w:w="10414"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Default="00143D2E" w:rsidP="00143D2E">
      <w:pPr>
        <w:rPr>
          <w:rFonts w:ascii="AvantGarde Md BT" w:eastAsia="Times New Roman" w:hAnsi="AvantGarde Md BT"/>
          <w:sz w:val="16"/>
          <w:szCs w:val="16"/>
        </w:rPr>
      </w:pPr>
    </w:p>
    <w:p w14:paraId="47AEBF63" w14:textId="27BA3EE8" w:rsidR="00753C46" w:rsidRDefault="00753C46">
      <w:pPr>
        <w:rPr>
          <w:rFonts w:ascii="AvantGarde Md BT" w:eastAsia="Times New Roman" w:hAnsi="AvantGarde Md BT"/>
          <w:sz w:val="16"/>
          <w:szCs w:val="16"/>
        </w:rPr>
      </w:pPr>
      <w:r>
        <w:rPr>
          <w:rFonts w:ascii="AvantGarde Md BT" w:eastAsia="Times New Roman" w:hAnsi="AvantGarde Md BT"/>
          <w:sz w:val="16"/>
          <w:szCs w:val="16"/>
        </w:rPr>
        <w:br w:type="page"/>
      </w:r>
    </w:p>
    <w:p w14:paraId="2F0C1044" w14:textId="77777777" w:rsidR="00A8536F" w:rsidRPr="00960CBE" w:rsidRDefault="00A8536F"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960CBE">
        <w:tc>
          <w:tcPr>
            <w:tcW w:w="10414" w:type="dxa"/>
            <w:shd w:val="clear" w:color="auto" w:fill="D9D9D9"/>
          </w:tcPr>
          <w:p w14:paraId="0B0EEDF8" w14:textId="7B0345C5" w:rsidR="00143D2E" w:rsidRPr="00A31DE1" w:rsidRDefault="009C5379"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Demonstrate how the results relate to the challenge and objectives set. Judges will be looking for a demonstrated relationship between the outcomes, the strategy and the impact of the media 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960CBE">
        <w:tc>
          <w:tcPr>
            <w:tcW w:w="10414"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0D595CB5" w14:textId="24BAB6A4" w:rsidR="00D94BE2" w:rsidRDefault="00D94BE2" w:rsidP="00D94BE2">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384640A7" wp14:editId="7A2B29A5">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FD191" w14:textId="77777777" w:rsidR="00753C46" w:rsidRDefault="00753C46" w:rsidP="00D94B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640A7"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288FD191" w14:textId="77777777" w:rsidR="00753C46" w:rsidRDefault="00753C46" w:rsidP="00D94BE2"/>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w:t>
      </w:r>
      <w:r w:rsidR="009C5379">
        <w:rPr>
          <w:rFonts w:ascii="AvantGarde Md BT" w:eastAsia="Times New Roman" w:hAnsi="AvantGarde Md BT"/>
          <w:b/>
          <w:color w:val="FF0000"/>
          <w:sz w:val="18"/>
          <w:szCs w:val="18"/>
        </w:rPr>
        <w:t>rds you insert in answer boxes 1 - 4</w:t>
      </w:r>
      <w:r>
        <w:rPr>
          <w:rFonts w:ascii="AvantGarde Md BT" w:eastAsia="Times New Roman" w:hAnsi="AvantGarde Md BT"/>
          <w:b/>
          <w:color w:val="FF0000"/>
          <w:sz w:val="18"/>
          <w:szCs w:val="18"/>
        </w:rPr>
        <w:t>)</w:t>
      </w:r>
      <w:r>
        <w:rPr>
          <w:rFonts w:ascii="AvantGarde Md BT" w:eastAsia="Times New Roman" w:hAnsi="AvantGarde Md BT"/>
          <w:b/>
          <w:color w:val="FF0000"/>
          <w:szCs w:val="20"/>
        </w:rPr>
        <w:t xml:space="preserve">:  </w:t>
      </w:r>
    </w:p>
    <w:p w14:paraId="1888C69C" w14:textId="77777777" w:rsidR="00BA3285" w:rsidRDefault="00BA3285" w:rsidP="00BA3285">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5B265BE1" w14:textId="77777777" w:rsidR="00156FC6" w:rsidRDefault="00156FC6" w:rsidP="00156FC6">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699FAC0A" w14:textId="77777777" w:rsidR="00156FC6" w:rsidRDefault="00156FC6" w:rsidP="00156FC6">
      <w:pPr>
        <w:ind w:left="2835" w:hanging="2835"/>
        <w:rPr>
          <w:rFonts w:ascii="AvantGarde Md BT" w:eastAsia="Times New Roman" w:hAnsi="AvantGarde Md BT"/>
          <w:sz w:val="18"/>
          <w:szCs w:val="18"/>
        </w:rPr>
      </w:pPr>
    </w:p>
    <w:p w14:paraId="6538ED78" w14:textId="38382E59" w:rsidR="005E4344" w:rsidRPr="00156FC6" w:rsidRDefault="00156FC6" w:rsidP="00156FC6">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156FC6" w:rsidSect="00F06AB6">
      <w:headerReference w:type="default" r:id="rId11"/>
      <w:footerReference w:type="default" r:id="rId12"/>
      <w:pgSz w:w="11900" w:h="16840" w:code="9"/>
      <w:pgMar w:top="1276" w:right="851" w:bottom="851" w:left="851" w:header="425" w:footer="346"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7872" w14:textId="77777777" w:rsidR="00753C46" w:rsidRDefault="00753C46" w:rsidP="00E25646">
      <w:r>
        <w:separator/>
      </w:r>
    </w:p>
  </w:endnote>
  <w:endnote w:type="continuationSeparator" w:id="0">
    <w:p w14:paraId="23658CC8" w14:textId="77777777" w:rsidR="00753C46" w:rsidRDefault="00753C46" w:rsidP="00E25646">
      <w:r>
        <w:continuationSeparator/>
      </w:r>
    </w:p>
  </w:endnote>
  <w:endnote w:type="continuationNotice" w:id="1">
    <w:p w14:paraId="0833DAE1" w14:textId="77777777" w:rsidR="00753C46" w:rsidRDefault="0075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AvantGarde Md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4C2F0608" w:rsidR="00753C46" w:rsidRPr="00E25646" w:rsidRDefault="00753C46"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4410D8">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4410D8">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4C785" w14:textId="77777777" w:rsidR="00753C46" w:rsidRDefault="00753C46" w:rsidP="00E25646">
      <w:r>
        <w:separator/>
      </w:r>
    </w:p>
  </w:footnote>
  <w:footnote w:type="continuationSeparator" w:id="0">
    <w:p w14:paraId="0825B239" w14:textId="77777777" w:rsidR="00753C46" w:rsidRDefault="00753C46" w:rsidP="00E25646">
      <w:r>
        <w:continuationSeparator/>
      </w:r>
    </w:p>
  </w:footnote>
  <w:footnote w:type="continuationNotice" w:id="1">
    <w:p w14:paraId="1FE5918D" w14:textId="77777777" w:rsidR="00753C46" w:rsidRDefault="0075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062A" w14:textId="68D6534A" w:rsidR="00753C46" w:rsidRPr="004410D8" w:rsidRDefault="004410D8" w:rsidP="00D94BE2">
    <w:pPr>
      <w:pStyle w:val="Header"/>
      <w:tabs>
        <w:tab w:val="clear" w:pos="4320"/>
        <w:tab w:val="clear" w:pos="8640"/>
      </w:tabs>
      <w:rPr>
        <w:rFonts w:asciiTheme="minorHAnsi" w:eastAsia="Times New Roman" w:hAnsiTheme="minorHAnsi"/>
        <w:b/>
        <w:szCs w:val="20"/>
      </w:rPr>
    </w:pPr>
    <w:r>
      <w:rPr>
        <w:rFonts w:asciiTheme="minorHAnsi" w:eastAsiaTheme="minorHAnsi" w:hAnsiTheme="minorHAnsi" w:cstheme="minorBidi"/>
        <w:b/>
        <w:noProof/>
        <w:color w:val="auto"/>
        <w:sz w:val="80"/>
        <w:szCs w:val="80"/>
        <w:lang w:val="en-NZ" w:eastAsia="en-US"/>
      </w:rPr>
      <w:drawing>
        <wp:anchor distT="0" distB="0" distL="114300" distR="114300" simplePos="0" relativeHeight="251660288" behindDoc="1" locked="0" layoutInCell="1" allowOverlap="1" wp14:anchorId="4382AEC8" wp14:editId="2892BA6D">
          <wp:simplePos x="0" y="0"/>
          <wp:positionH relativeFrom="column">
            <wp:posOffset>3555365</wp:posOffset>
          </wp:positionH>
          <wp:positionV relativeFrom="paragraph">
            <wp:posOffset>-31750</wp:posOffset>
          </wp:positionV>
          <wp:extent cx="937260" cy="269240"/>
          <wp:effectExtent l="0" t="0" r="0" b="0"/>
          <wp:wrapTight wrapText="bothSides">
            <wp:wrapPolygon edited="0">
              <wp:start x="0" y="0"/>
              <wp:lineTo x="0" y="19868"/>
              <wp:lineTo x="21073" y="19868"/>
              <wp:lineTo x="210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_logo_horiz_pos_cmyk.jpg"/>
                  <pic:cNvPicPr/>
                </pic:nvPicPr>
                <pic:blipFill>
                  <a:blip r:embed="rId1"/>
                  <a:stretch>
                    <a:fillRect/>
                  </a:stretch>
                </pic:blipFill>
                <pic:spPr>
                  <a:xfrm>
                    <a:off x="0" y="0"/>
                    <a:ext cx="937260" cy="269240"/>
                  </a:xfrm>
                  <a:prstGeom prst="rect">
                    <a:avLst/>
                  </a:prstGeom>
                </pic:spPr>
              </pic:pic>
            </a:graphicData>
          </a:graphic>
          <wp14:sizeRelH relativeFrom="margin">
            <wp14:pctWidth>0</wp14:pctWidth>
          </wp14:sizeRelH>
          <wp14:sizeRelV relativeFrom="margin">
            <wp14:pctHeight>0</wp14:pctHeight>
          </wp14:sizeRelV>
        </wp:anchor>
      </w:drawing>
    </w:r>
    <w:r w:rsidRPr="004410D8">
      <w:rPr>
        <w:rFonts w:asciiTheme="minorHAnsi" w:eastAsia="Times New Roman" w:hAnsiTheme="minorHAnsi"/>
        <w:noProof/>
        <w:szCs w:val="20"/>
        <w:lang w:val="en-NZ" w:eastAsia="en-NZ"/>
      </w:rPr>
      <w:drawing>
        <wp:anchor distT="0" distB="0" distL="114300" distR="114300" simplePos="0" relativeHeight="251658240" behindDoc="1" locked="0" layoutInCell="1" allowOverlap="1" wp14:anchorId="1FAD36B9" wp14:editId="70252567">
          <wp:simplePos x="0" y="0"/>
          <wp:positionH relativeFrom="column">
            <wp:posOffset>2183765</wp:posOffset>
          </wp:positionH>
          <wp:positionV relativeFrom="paragraph">
            <wp:posOffset>-3175</wp:posOffset>
          </wp:positionV>
          <wp:extent cx="981075" cy="243840"/>
          <wp:effectExtent l="0" t="0" r="9525" b="3810"/>
          <wp:wrapThrough wrapText="bothSides">
            <wp:wrapPolygon edited="0">
              <wp:start x="0" y="0"/>
              <wp:lineTo x="0" y="20250"/>
              <wp:lineTo x="21390" y="20250"/>
              <wp:lineTo x="2139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981075" cy="243840"/>
                  </a:xfrm>
                  <a:prstGeom prst="rect">
                    <a:avLst/>
                  </a:prstGeom>
                </pic:spPr>
              </pic:pic>
            </a:graphicData>
          </a:graphic>
          <wp14:sizeRelH relativeFrom="page">
            <wp14:pctWidth>0</wp14:pctWidth>
          </wp14:sizeRelH>
          <wp14:sizeRelV relativeFrom="page">
            <wp14:pctHeight>0</wp14:pctHeight>
          </wp14:sizeRelV>
        </wp:anchor>
      </w:drawing>
    </w:r>
    <w:r w:rsidRPr="004410D8">
      <w:rPr>
        <w:rFonts w:asciiTheme="minorHAnsi" w:hAnsiTheme="minorHAnsi"/>
        <w:noProof/>
        <w:szCs w:val="20"/>
        <w:lang w:val="en-NZ" w:eastAsia="en-NZ"/>
      </w:rPr>
      <mc:AlternateContent>
        <mc:Choice Requires="wps">
          <w:drawing>
            <wp:anchor distT="0" distB="0" distL="114300" distR="114300" simplePos="0" relativeHeight="251656192" behindDoc="0" locked="0" layoutInCell="1" allowOverlap="1" wp14:anchorId="1455DC22" wp14:editId="3D30F31C">
              <wp:simplePos x="0" y="0"/>
              <wp:positionH relativeFrom="column">
                <wp:posOffset>4784090</wp:posOffset>
              </wp:positionH>
              <wp:positionV relativeFrom="paragraph">
                <wp:posOffset>-31750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32E9C" w14:textId="77777777" w:rsidR="00753C46" w:rsidRPr="003C5DD0" w:rsidRDefault="00753C46" w:rsidP="00960CBE">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55DC22" id="Rectangle 3" o:spid="_x0000_s1027" style="position:absolute;margin-left:376.7pt;margin-top:-2.5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" fillcolor="#d8d8d8" stroked="f">
              <v:textbox>
                <w:txbxContent>
                  <w:p w14:paraId="7D132E9C" w14:textId="77777777" w:rsidR="00753C46" w:rsidRPr="003C5DD0" w:rsidRDefault="00753C46" w:rsidP="00960CBE">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753C46" w:rsidRPr="004410D8">
      <w:rPr>
        <w:rFonts w:asciiTheme="minorHAnsi" w:eastAsia="Times New Roman" w:hAnsiTheme="minorHAnsi"/>
        <w:b/>
        <w:szCs w:val="20"/>
      </w:rPr>
      <w:t>201</w:t>
    </w:r>
    <w:r w:rsidR="00D763F3">
      <w:rPr>
        <w:rFonts w:asciiTheme="minorHAnsi" w:eastAsia="Times New Roman" w:hAnsiTheme="minorHAnsi"/>
        <w:b/>
        <w:szCs w:val="20"/>
      </w:rPr>
      <w:t>9</w:t>
    </w:r>
    <w:r w:rsidR="00753C46" w:rsidRPr="004410D8">
      <w:rPr>
        <w:rFonts w:asciiTheme="minorHAnsi" w:eastAsia="Times New Roman" w:hAnsiTheme="minorHAnsi"/>
        <w:b/>
        <w:szCs w:val="20"/>
      </w:rPr>
      <w:t xml:space="preserve"> C</w:t>
    </w:r>
    <w:r w:rsidR="00784624" w:rsidRPr="004410D8">
      <w:rPr>
        <w:rFonts w:asciiTheme="minorHAnsi" w:eastAsia="Times New Roman" w:hAnsiTheme="minorHAnsi"/>
        <w:b/>
        <w:szCs w:val="20"/>
      </w:rPr>
      <w:t>omms Council</w:t>
    </w:r>
    <w:r w:rsidR="00753C46" w:rsidRPr="004410D8">
      <w:rPr>
        <w:rFonts w:asciiTheme="minorHAnsi" w:eastAsia="Times New Roman" w:hAnsiTheme="minorHAnsi"/>
        <w:b/>
        <w:szCs w:val="20"/>
      </w:rPr>
      <w:t xml:space="preserve"> Beacon Awards</w:t>
    </w:r>
    <w:r w:rsidR="00753C46" w:rsidRPr="004410D8">
      <w:rPr>
        <w:rFonts w:asciiTheme="minorHAnsi" w:hAnsiTheme="minorHAnsi"/>
        <w:noProof/>
        <w:szCs w:val="20"/>
        <w:lang w:val="en-NZ" w:eastAsia="en-NZ"/>
      </w:rPr>
      <w:t xml:space="preserve"> </w:t>
    </w:r>
  </w:p>
  <w:p w14:paraId="0A295DE4" w14:textId="0B35D7F1" w:rsidR="00753C46" w:rsidRPr="004410D8" w:rsidRDefault="00753C46" w:rsidP="00D94BE2">
    <w:pPr>
      <w:pStyle w:val="Header"/>
      <w:tabs>
        <w:tab w:val="clear" w:pos="4320"/>
        <w:tab w:val="clear" w:pos="8640"/>
      </w:tabs>
      <w:rPr>
        <w:rFonts w:asciiTheme="minorHAnsi" w:eastAsia="Times New Roman" w:hAnsiTheme="minorHAnsi"/>
        <w:szCs w:val="20"/>
      </w:rPr>
    </w:pPr>
    <w:r w:rsidRPr="004410D8">
      <w:rPr>
        <w:rFonts w:asciiTheme="minorHAnsi" w:eastAsia="Times New Roman" w:hAnsiTheme="minorHAnsi"/>
        <w:szCs w:val="20"/>
      </w:rPr>
      <w:t>Entry Form – Category F</w:t>
    </w:r>
  </w:p>
  <w:p w14:paraId="6538ED7E" w14:textId="730065B8" w:rsidR="00753C46" w:rsidRPr="004410D8" w:rsidRDefault="00753C46" w:rsidP="00D94BE2">
    <w:pPr>
      <w:pStyle w:val="Header"/>
      <w:tabs>
        <w:tab w:val="clear" w:pos="4320"/>
        <w:tab w:val="clear" w:pos="8640"/>
      </w:tabs>
      <w:rPr>
        <w:rFonts w:asciiTheme="minorHAnsi" w:eastAsia="Times New Roman" w:hAnsiTheme="minorHAnsi"/>
        <w:szCs w:val="20"/>
      </w:rPr>
    </w:pPr>
    <w:r w:rsidRPr="004410D8">
      <w:rPr>
        <w:rFonts w:asciiTheme="minorHAnsi" w:eastAsia="Times New Roman" w:hAnsiTheme="minorHAnsi"/>
        <w:szCs w:val="20"/>
      </w:rPr>
      <w:t>Charity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6EA4"/>
    <w:rsid w:val="00036217"/>
    <w:rsid w:val="00060E5A"/>
    <w:rsid w:val="000629B3"/>
    <w:rsid w:val="0006628C"/>
    <w:rsid w:val="00071A03"/>
    <w:rsid w:val="0008722C"/>
    <w:rsid w:val="000966C6"/>
    <w:rsid w:val="000A07B1"/>
    <w:rsid w:val="000A1CC9"/>
    <w:rsid w:val="000B33BF"/>
    <w:rsid w:val="000C4F12"/>
    <w:rsid w:val="000C5B31"/>
    <w:rsid w:val="000C610C"/>
    <w:rsid w:val="000D4C89"/>
    <w:rsid w:val="000D6546"/>
    <w:rsid w:val="000E276B"/>
    <w:rsid w:val="000E4658"/>
    <w:rsid w:val="000F6278"/>
    <w:rsid w:val="000F6A43"/>
    <w:rsid w:val="0010387B"/>
    <w:rsid w:val="00106E78"/>
    <w:rsid w:val="00127CCB"/>
    <w:rsid w:val="0014360F"/>
    <w:rsid w:val="00143A52"/>
    <w:rsid w:val="00143D2E"/>
    <w:rsid w:val="00156FC6"/>
    <w:rsid w:val="00163E0F"/>
    <w:rsid w:val="00176F33"/>
    <w:rsid w:val="001A02E3"/>
    <w:rsid w:val="001B48DA"/>
    <w:rsid w:val="001C2C77"/>
    <w:rsid w:val="001E34DE"/>
    <w:rsid w:val="001F0610"/>
    <w:rsid w:val="00233EF1"/>
    <w:rsid w:val="00292456"/>
    <w:rsid w:val="002C143B"/>
    <w:rsid w:val="002F2A21"/>
    <w:rsid w:val="003019AF"/>
    <w:rsid w:val="00312080"/>
    <w:rsid w:val="0033110A"/>
    <w:rsid w:val="00343114"/>
    <w:rsid w:val="003A5C53"/>
    <w:rsid w:val="003B43FF"/>
    <w:rsid w:val="003C5DD0"/>
    <w:rsid w:val="003E092B"/>
    <w:rsid w:val="003F5880"/>
    <w:rsid w:val="004066FB"/>
    <w:rsid w:val="00422D75"/>
    <w:rsid w:val="00440D30"/>
    <w:rsid w:val="004410D8"/>
    <w:rsid w:val="0046127C"/>
    <w:rsid w:val="004646D0"/>
    <w:rsid w:val="00474123"/>
    <w:rsid w:val="004764E5"/>
    <w:rsid w:val="004B3A77"/>
    <w:rsid w:val="004F4BCF"/>
    <w:rsid w:val="0051599D"/>
    <w:rsid w:val="0051626A"/>
    <w:rsid w:val="00533CFF"/>
    <w:rsid w:val="0053477C"/>
    <w:rsid w:val="00540151"/>
    <w:rsid w:val="005A6B32"/>
    <w:rsid w:val="005A73D0"/>
    <w:rsid w:val="005B3DAE"/>
    <w:rsid w:val="005D1D61"/>
    <w:rsid w:val="005D544B"/>
    <w:rsid w:val="005E4344"/>
    <w:rsid w:val="00632D0C"/>
    <w:rsid w:val="00661471"/>
    <w:rsid w:val="006955EE"/>
    <w:rsid w:val="0069605C"/>
    <w:rsid w:val="007075E7"/>
    <w:rsid w:val="00727C1A"/>
    <w:rsid w:val="00753C46"/>
    <w:rsid w:val="00754BCD"/>
    <w:rsid w:val="00784624"/>
    <w:rsid w:val="00795919"/>
    <w:rsid w:val="007A7116"/>
    <w:rsid w:val="007C4B92"/>
    <w:rsid w:val="00812560"/>
    <w:rsid w:val="00813383"/>
    <w:rsid w:val="008151EB"/>
    <w:rsid w:val="0082404C"/>
    <w:rsid w:val="00834822"/>
    <w:rsid w:val="00860A68"/>
    <w:rsid w:val="00882EF3"/>
    <w:rsid w:val="008B5924"/>
    <w:rsid w:val="008E44F3"/>
    <w:rsid w:val="008F6B62"/>
    <w:rsid w:val="00937668"/>
    <w:rsid w:val="009568A5"/>
    <w:rsid w:val="00960CBE"/>
    <w:rsid w:val="00966009"/>
    <w:rsid w:val="00966357"/>
    <w:rsid w:val="009803F4"/>
    <w:rsid w:val="00984A76"/>
    <w:rsid w:val="00986B8B"/>
    <w:rsid w:val="009911C3"/>
    <w:rsid w:val="00997585"/>
    <w:rsid w:val="009A6239"/>
    <w:rsid w:val="009C02E5"/>
    <w:rsid w:val="009C5379"/>
    <w:rsid w:val="009D74B9"/>
    <w:rsid w:val="009D787E"/>
    <w:rsid w:val="009F3EB8"/>
    <w:rsid w:val="009F5156"/>
    <w:rsid w:val="00A0359E"/>
    <w:rsid w:val="00A31DE1"/>
    <w:rsid w:val="00A623D2"/>
    <w:rsid w:val="00A77287"/>
    <w:rsid w:val="00A8536F"/>
    <w:rsid w:val="00AA33FC"/>
    <w:rsid w:val="00AC6A67"/>
    <w:rsid w:val="00AC79D2"/>
    <w:rsid w:val="00AE117C"/>
    <w:rsid w:val="00B027EC"/>
    <w:rsid w:val="00B07196"/>
    <w:rsid w:val="00B328C0"/>
    <w:rsid w:val="00B71B08"/>
    <w:rsid w:val="00B7659C"/>
    <w:rsid w:val="00BA3285"/>
    <w:rsid w:val="00BB3CFD"/>
    <w:rsid w:val="00BC3BDB"/>
    <w:rsid w:val="00C15A89"/>
    <w:rsid w:val="00C349A7"/>
    <w:rsid w:val="00C358E0"/>
    <w:rsid w:val="00C42E71"/>
    <w:rsid w:val="00C94839"/>
    <w:rsid w:val="00CA0411"/>
    <w:rsid w:val="00CC2CD5"/>
    <w:rsid w:val="00CD20F9"/>
    <w:rsid w:val="00CD3727"/>
    <w:rsid w:val="00CF2877"/>
    <w:rsid w:val="00D06641"/>
    <w:rsid w:val="00D27B5A"/>
    <w:rsid w:val="00D65349"/>
    <w:rsid w:val="00D763F3"/>
    <w:rsid w:val="00D80E0A"/>
    <w:rsid w:val="00D94BE2"/>
    <w:rsid w:val="00DB1077"/>
    <w:rsid w:val="00DC0E03"/>
    <w:rsid w:val="00DE4A62"/>
    <w:rsid w:val="00DE6B5E"/>
    <w:rsid w:val="00DF4A74"/>
    <w:rsid w:val="00E14EFF"/>
    <w:rsid w:val="00E25646"/>
    <w:rsid w:val="00E322CF"/>
    <w:rsid w:val="00E33908"/>
    <w:rsid w:val="00E46EA4"/>
    <w:rsid w:val="00E932A6"/>
    <w:rsid w:val="00EA3D18"/>
    <w:rsid w:val="00EA3E9B"/>
    <w:rsid w:val="00EA7506"/>
    <w:rsid w:val="00EC7698"/>
    <w:rsid w:val="00F06AB6"/>
    <w:rsid w:val="00F1361B"/>
    <w:rsid w:val="00F72161"/>
    <w:rsid w:val="00F759F9"/>
    <w:rsid w:val="00F85A8B"/>
    <w:rsid w:val="00FB7F0F"/>
    <w:rsid w:val="00FD79B7"/>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538ECE1"/>
  <w15:docId w15:val="{2EF3C9BF-0BA4-40C9-864E-78272753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 w:id="20710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8C603-BC2B-471E-8231-C0CD5E9DBED1}"/>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25322376-78A3-48BE-94D4-9936B34636B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38B101A6-4600-48D7-ADC1-2DAEF722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Stichbury</dc:creator>
  <cp:lastModifiedBy>kate@commscouncil.nz</cp:lastModifiedBy>
  <cp:revision>2</cp:revision>
  <cp:lastPrinted>2015-11-29T22:28:00Z</cp:lastPrinted>
  <dcterms:created xsi:type="dcterms:W3CDTF">2018-12-04T20:25:00Z</dcterms:created>
  <dcterms:modified xsi:type="dcterms:W3CDTF">2018-12-04T20:25:00Z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