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8A871" w14:textId="03518E3C" w:rsidR="000F4BE3" w:rsidRPr="000F4BE3" w:rsidRDefault="000F4BE3" w:rsidP="000F4BE3">
      <w:pPr>
        <w:rPr>
          <w:b/>
          <w:bCs/>
        </w:rPr>
      </w:pPr>
      <w:r w:rsidRPr="000F4BE3">
        <w:rPr>
          <w:b/>
          <w:bCs/>
        </w:rPr>
        <w:t xml:space="preserve">Stream </w:t>
      </w:r>
      <w:r>
        <w:rPr>
          <w:b/>
          <w:bCs/>
        </w:rPr>
        <w:t>1</w:t>
      </w:r>
      <w:r w:rsidRPr="000F4BE3">
        <w:rPr>
          <w:b/>
          <w:bCs/>
        </w:rPr>
        <w:t xml:space="preserve"> Poster Presentation Guidelines</w:t>
      </w:r>
    </w:p>
    <w:p w14:paraId="7282D23C" w14:textId="328F1728" w:rsidR="000F4BE3" w:rsidRPr="000F4BE3" w:rsidRDefault="000F4BE3" w:rsidP="000F4BE3">
      <w:r w:rsidRPr="000F4BE3">
        <w:t>If you are participating as a poster presenter for the International Diabetes Federation Western Pacific Region &amp; Australasian Diabetes Congress 2026, please read through the information below. If you have any queries, please contact </w:t>
      </w:r>
      <w:hyperlink r:id="rId8" w:history="1">
        <w:r w:rsidRPr="000F4BE3">
          <w:rPr>
            <w:rStyle w:val="Hyperlink"/>
          </w:rPr>
          <w:t>adc@theconferencecompany.com</w:t>
        </w:r>
      </w:hyperlink>
      <w:r w:rsidRPr="000F4BE3">
        <w:t>. </w:t>
      </w:r>
    </w:p>
    <w:p w14:paraId="1FC84A2D" w14:textId="77777777" w:rsidR="000F4BE3" w:rsidRPr="000F4BE3" w:rsidRDefault="000F4BE3" w:rsidP="000F4BE3">
      <w:pPr>
        <w:rPr>
          <w:b/>
          <w:bCs/>
        </w:rPr>
      </w:pPr>
      <w:r w:rsidRPr="000F4BE3">
        <w:rPr>
          <w:b/>
          <w:bCs/>
        </w:rPr>
        <w:t>Registration</w:t>
      </w:r>
    </w:p>
    <w:p w14:paraId="61D255EB" w14:textId="067B3D5A" w:rsidR="000F4BE3" w:rsidRPr="000F4BE3" w:rsidRDefault="000F4BE3" w:rsidP="000F4BE3">
      <w:r w:rsidRPr="000F4BE3">
        <w:t>All presenting authors will be required to register for the Congress to ensure their abstract(s) is included in the final program. Congress registrations are available now.</w:t>
      </w:r>
    </w:p>
    <w:p w14:paraId="5D3713B4" w14:textId="444BB062" w:rsidR="000F4BE3" w:rsidRPr="000F4BE3" w:rsidRDefault="000F4BE3" w:rsidP="000F4BE3">
      <w:r w:rsidRPr="000F4BE3">
        <w:t>You need to have registered no later than 26 July 2026 to have your details in the Congress App and your abstract included in Congress proceedings. Otherwise, we regret that your p</w:t>
      </w:r>
      <w:r>
        <w:t>oster</w:t>
      </w:r>
      <w:r w:rsidRPr="000F4BE3">
        <w:t xml:space="preserve"> will be removed from the program.</w:t>
      </w:r>
    </w:p>
    <w:p w14:paraId="24FBB97B" w14:textId="77777777" w:rsidR="000F4BE3" w:rsidRPr="000F4BE3" w:rsidRDefault="000F4BE3" w:rsidP="000F4BE3">
      <w:r w:rsidRPr="000F4BE3">
        <w:t>If you decide to withdraw your abstract, please advise us as soon as possible so that the program can be adjusted accordingly.</w:t>
      </w:r>
    </w:p>
    <w:p w14:paraId="6856296E" w14:textId="2A5FE390" w:rsidR="000F4BE3" w:rsidRPr="000F4BE3" w:rsidRDefault="000F4BE3" w:rsidP="000F4BE3">
      <w:pPr>
        <w:rPr>
          <w:b/>
          <w:bCs/>
        </w:rPr>
      </w:pPr>
      <w:r w:rsidRPr="000F4BE3">
        <w:rPr>
          <w:b/>
          <w:bCs/>
        </w:rPr>
        <w:t xml:space="preserve">STREAM </w:t>
      </w:r>
      <w:r>
        <w:rPr>
          <w:b/>
          <w:bCs/>
        </w:rPr>
        <w:t>1</w:t>
      </w:r>
      <w:r w:rsidRPr="000F4BE3">
        <w:rPr>
          <w:b/>
          <w:bCs/>
        </w:rPr>
        <w:t xml:space="preserve"> ACCEPTED AS POSTER</w:t>
      </w:r>
    </w:p>
    <w:p w14:paraId="13D1EFFD" w14:textId="738A4A8C" w:rsidR="000F4BE3" w:rsidRPr="000F4BE3" w:rsidRDefault="000F4BE3" w:rsidP="000F4BE3">
      <w:r w:rsidRPr="000F4BE3">
        <w:t>Posters are accepted as a Physical Poster</w:t>
      </w:r>
      <w:r>
        <w:t xml:space="preserve"> ONLY for Stream 1</w:t>
      </w:r>
      <w:r w:rsidRPr="000F4BE3">
        <w:t>.</w:t>
      </w:r>
      <w:r>
        <w:t xml:space="preserve"> P</w:t>
      </w:r>
      <w:r w:rsidRPr="000F4BE3">
        <w:t>lease see the printed poster guidelines below. Your poster will be on display in the Exhibition Hall for the duration of the Congress. </w:t>
      </w:r>
    </w:p>
    <w:p w14:paraId="77F08B0F" w14:textId="77777777" w:rsidR="000F4BE3" w:rsidRPr="000F4BE3" w:rsidRDefault="000F4BE3" w:rsidP="000F4BE3">
      <w:pPr>
        <w:rPr>
          <w:b/>
          <w:bCs/>
        </w:rPr>
      </w:pPr>
      <w:r w:rsidRPr="000F4BE3">
        <w:rPr>
          <w:b/>
          <w:bCs/>
        </w:rPr>
        <w:t>Preparation of Printed Posters</w:t>
      </w:r>
    </w:p>
    <w:p w14:paraId="6213A998" w14:textId="77777777" w:rsidR="000F4BE3" w:rsidRPr="000F4BE3" w:rsidRDefault="000F4BE3" w:rsidP="000F4BE3">
      <w:pPr>
        <w:rPr>
          <w:b/>
          <w:bCs/>
        </w:rPr>
      </w:pPr>
      <w:r w:rsidRPr="000F4BE3">
        <w:rPr>
          <w:b/>
          <w:bCs/>
        </w:rPr>
        <w:t>Posterboard Size</w:t>
      </w:r>
    </w:p>
    <w:p w14:paraId="275E22D5" w14:textId="77777777" w:rsidR="000F4BE3" w:rsidRPr="000F4BE3" w:rsidRDefault="000F4BE3" w:rsidP="000F4BE3">
      <w:pPr>
        <w:numPr>
          <w:ilvl w:val="0"/>
          <w:numId w:val="3"/>
        </w:numPr>
      </w:pPr>
      <w:r w:rsidRPr="000F4BE3">
        <w:t>Each poster is limited in size to A0 paper size, 841mm wide x 1189mm high. Portrait orientation is required. Nothing larger can be accommodated.</w:t>
      </w:r>
    </w:p>
    <w:p w14:paraId="616B0D75" w14:textId="77777777" w:rsidR="000F4BE3" w:rsidRPr="000F4BE3" w:rsidRDefault="000F4BE3" w:rsidP="000F4BE3">
      <w:pPr>
        <w:numPr>
          <w:ilvl w:val="0"/>
          <w:numId w:val="3"/>
        </w:numPr>
      </w:pPr>
      <w:r w:rsidRPr="000F4BE3">
        <w:t>Poster boards will be Velcro compatible. Please bring your own Velcro dots to display your poster.</w:t>
      </w:r>
    </w:p>
    <w:p w14:paraId="62F037AA" w14:textId="77777777" w:rsidR="000F4BE3" w:rsidRPr="000F4BE3" w:rsidRDefault="000F4BE3" w:rsidP="000F4BE3">
      <w:pPr>
        <w:rPr>
          <w:b/>
          <w:bCs/>
        </w:rPr>
      </w:pPr>
      <w:r w:rsidRPr="000F4BE3">
        <w:rPr>
          <w:b/>
          <w:bCs/>
        </w:rPr>
        <w:t>Designing your poster</w:t>
      </w:r>
    </w:p>
    <w:p w14:paraId="34945FC2" w14:textId="77777777" w:rsidR="000F4BE3" w:rsidRPr="000F4BE3" w:rsidRDefault="000F4BE3" w:rsidP="000F4BE3">
      <w:r w:rsidRPr="000F4BE3">
        <w:t xml:space="preserve">The poster should be self-explanatory, so that you are free to supplement and discuss </w:t>
      </w:r>
      <w:proofErr w:type="gramStart"/>
      <w:r w:rsidRPr="000F4BE3">
        <w:t>particular points</w:t>
      </w:r>
      <w:proofErr w:type="gramEnd"/>
      <w:r w:rsidRPr="000F4BE3">
        <w:t xml:space="preserve"> raised by viewers. Remember that your material/illustrations will be viewed from distances of one metre or more. Lettering should be as large as possible and preferably in bold type.</w:t>
      </w:r>
    </w:p>
    <w:p w14:paraId="3B2A57A4" w14:textId="77777777" w:rsidR="000F4BE3" w:rsidRPr="000F4BE3" w:rsidRDefault="000F4BE3" w:rsidP="000F4BE3">
      <w:pPr>
        <w:numPr>
          <w:ilvl w:val="0"/>
          <w:numId w:val="4"/>
        </w:numPr>
      </w:pPr>
      <w:r w:rsidRPr="000F4BE3">
        <w:t>INITIAL SKETCH. Plan your poster early. Focus your attention on a few key points. Try various styles of data presentation to achieve clarity and simplicity. Does the use of colour help? What needs to be expressed in words?</w:t>
      </w:r>
    </w:p>
    <w:p w14:paraId="6270F0F6" w14:textId="77777777" w:rsidR="000F4BE3" w:rsidRPr="000F4BE3" w:rsidRDefault="000F4BE3" w:rsidP="000F4BE3">
      <w:pPr>
        <w:numPr>
          <w:ilvl w:val="0"/>
          <w:numId w:val="4"/>
        </w:numPr>
      </w:pPr>
      <w:r w:rsidRPr="000F4BE3">
        <w:t>ROUGH LAYOUT. Enlarge your best initial sketch, keeping the dimensions in proportion to the final poster. Ideally, the rough layout should be full size. Draw rough graphs and tables. This will give you an idea of proportions and balance.</w:t>
      </w:r>
    </w:p>
    <w:p w14:paraId="21D90B06" w14:textId="77777777" w:rsidR="000F4BE3" w:rsidRPr="000F4BE3" w:rsidRDefault="000F4BE3" w:rsidP="000F4BE3">
      <w:pPr>
        <w:numPr>
          <w:ilvl w:val="0"/>
          <w:numId w:val="4"/>
        </w:numPr>
      </w:pPr>
      <w:r w:rsidRPr="000F4BE3">
        <w:lastRenderedPageBreak/>
        <w:t>BALANCE. The figures and tables ought to cover slightly more than 50% of the poster area. If you have only a few illustrations, make them large. Do not omit text but keep it brief. The poster should be understandable without oral explanation.</w:t>
      </w:r>
    </w:p>
    <w:p w14:paraId="1E88B01C" w14:textId="77777777" w:rsidR="000F4BE3" w:rsidRPr="000F4BE3" w:rsidRDefault="000F4BE3" w:rsidP="000F4BE3">
      <w:pPr>
        <w:numPr>
          <w:ilvl w:val="0"/>
          <w:numId w:val="4"/>
        </w:numPr>
      </w:pPr>
      <w:r w:rsidRPr="000F4BE3">
        <w:t xml:space="preserve">TYPOGRAPHY. Avoid abbreviations, acronyms and jargon. Use a consistent </w:t>
      </w:r>
      <w:proofErr w:type="gramStart"/>
      <w:r w:rsidRPr="000F4BE3">
        <w:t>type-style</w:t>
      </w:r>
      <w:proofErr w:type="gramEnd"/>
      <w:r w:rsidRPr="000F4BE3">
        <w:t xml:space="preserve"> throughout. Use large type, for example HELVETICA. A 22mm x 30mm sheet photo statically enlarged 50% makes text readable from 1.5 metres.</w:t>
      </w:r>
    </w:p>
    <w:p w14:paraId="7CD8EE39" w14:textId="77777777" w:rsidR="000F4BE3" w:rsidRPr="000F4BE3" w:rsidRDefault="000F4BE3" w:rsidP="000F4BE3">
      <w:pPr>
        <w:numPr>
          <w:ilvl w:val="0"/>
          <w:numId w:val="4"/>
        </w:numPr>
      </w:pPr>
      <w:r w:rsidRPr="000F4BE3">
        <w:t>MOVEMENT. The movement (pathway) of the eye over the poster ought to be natural (down columns and along rows). Size attracts attention. Arrows, hands, numbers and symbols can clarify sequence.</w:t>
      </w:r>
    </w:p>
    <w:p w14:paraId="2937E88F" w14:textId="77777777" w:rsidR="000F4BE3" w:rsidRPr="000F4BE3" w:rsidRDefault="000F4BE3" w:rsidP="000F4BE3">
      <w:pPr>
        <w:numPr>
          <w:ilvl w:val="0"/>
          <w:numId w:val="4"/>
        </w:numPr>
      </w:pPr>
      <w:r w:rsidRPr="000F4BE3">
        <w:t>SIMPLICITY. Do not overload the poster. More material may mean less communication. Ask yourself, what do I want the viewer to remember?</w:t>
      </w:r>
    </w:p>
    <w:p w14:paraId="60E1867F" w14:textId="77777777" w:rsidR="000F4BE3" w:rsidRPr="000F4BE3" w:rsidRDefault="000F4BE3" w:rsidP="000F4BE3">
      <w:pPr>
        <w:numPr>
          <w:ilvl w:val="0"/>
          <w:numId w:val="4"/>
        </w:numPr>
      </w:pPr>
      <w:r w:rsidRPr="000F4BE3">
        <w:t>FINAL LAYOUT. The artwork is complete. The text and tables are typed but not necessarily enlarged to full size. Now ask - "Is the message clear? Do the important points stand out? Is there a balance between words and illustrations? Is the pathway through the poster clear?"</w:t>
      </w:r>
    </w:p>
    <w:p w14:paraId="46F19A17" w14:textId="77777777" w:rsidR="000F4BE3" w:rsidRPr="000F4BE3" w:rsidRDefault="000F4BE3" w:rsidP="000F4BE3">
      <w:pPr>
        <w:rPr>
          <w:b/>
          <w:bCs/>
        </w:rPr>
      </w:pPr>
      <w:r w:rsidRPr="000F4BE3">
        <w:rPr>
          <w:b/>
          <w:bCs/>
        </w:rPr>
        <w:t>Hanging your poster at the venue</w:t>
      </w:r>
    </w:p>
    <w:p w14:paraId="3DB14A09" w14:textId="77777777" w:rsidR="000F4BE3" w:rsidRPr="000F4BE3" w:rsidRDefault="000F4BE3" w:rsidP="000F4BE3">
      <w:r w:rsidRPr="000F4BE3">
        <w:t>Posters will be on display in the Exhibition Hall from 0900hrs, Wednesday 19th August to 1800hrs, Friday 21st August.</w:t>
      </w:r>
    </w:p>
    <w:p w14:paraId="55720167" w14:textId="77777777" w:rsidR="000F4BE3" w:rsidRPr="000F4BE3" w:rsidRDefault="000F4BE3" w:rsidP="000F4BE3">
      <w:pPr>
        <w:numPr>
          <w:ilvl w:val="0"/>
          <w:numId w:val="5"/>
        </w:numPr>
      </w:pPr>
      <w:r w:rsidRPr="000F4BE3">
        <w:t>You can hang your poster from Wednesday 19th August 0800hrs.</w:t>
      </w:r>
    </w:p>
    <w:p w14:paraId="11ACA6DC" w14:textId="77777777" w:rsidR="000F4BE3" w:rsidRPr="000F4BE3" w:rsidRDefault="000F4BE3" w:rsidP="000F4BE3">
      <w:pPr>
        <w:numPr>
          <w:ilvl w:val="0"/>
          <w:numId w:val="5"/>
        </w:numPr>
      </w:pPr>
      <w:r w:rsidRPr="000F4BE3">
        <w:t>All authors are responsible for removing their posters from the poster hall. Please do not remove your posters until 1800hrs on Friday 21st August. All uncollected posters will be destroyed.</w:t>
      </w:r>
    </w:p>
    <w:p w14:paraId="00C1B91A" w14:textId="77777777" w:rsidR="000534EE" w:rsidRDefault="000534EE"/>
    <w:sectPr w:rsidR="000534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8C0183"/>
    <w:multiLevelType w:val="multilevel"/>
    <w:tmpl w:val="5BD44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AF3357E"/>
    <w:multiLevelType w:val="multilevel"/>
    <w:tmpl w:val="C870F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C4A7323"/>
    <w:multiLevelType w:val="multilevel"/>
    <w:tmpl w:val="99D2A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50C677A"/>
    <w:multiLevelType w:val="multilevel"/>
    <w:tmpl w:val="1B666E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2D55242"/>
    <w:multiLevelType w:val="multilevel"/>
    <w:tmpl w:val="DF882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49287542">
    <w:abstractNumId w:val="1"/>
  </w:num>
  <w:num w:numId="2" w16cid:durableId="647899627">
    <w:abstractNumId w:val="3"/>
  </w:num>
  <w:num w:numId="3" w16cid:durableId="2027754505">
    <w:abstractNumId w:val="4"/>
  </w:num>
  <w:num w:numId="4" w16cid:durableId="1025519319">
    <w:abstractNumId w:val="2"/>
  </w:num>
  <w:num w:numId="5" w16cid:durableId="372927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BE3"/>
    <w:rsid w:val="000534EE"/>
    <w:rsid w:val="000F4BE3"/>
    <w:rsid w:val="002E2632"/>
    <w:rsid w:val="00F809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F3DB6"/>
  <w15:chartTrackingRefBased/>
  <w15:docId w15:val="{FBAF6137-CFAD-4220-A01E-7B94BFDED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4B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4B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4B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4B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4B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4B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4B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4B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4B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4B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4B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4B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4B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4B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4B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4B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4B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4BE3"/>
    <w:rPr>
      <w:rFonts w:eastAsiaTheme="majorEastAsia" w:cstheme="majorBidi"/>
      <w:color w:val="272727" w:themeColor="text1" w:themeTint="D8"/>
    </w:rPr>
  </w:style>
  <w:style w:type="paragraph" w:styleId="Title">
    <w:name w:val="Title"/>
    <w:basedOn w:val="Normal"/>
    <w:next w:val="Normal"/>
    <w:link w:val="TitleChar"/>
    <w:uiPriority w:val="10"/>
    <w:qFormat/>
    <w:rsid w:val="000F4B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4B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4B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4B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4BE3"/>
    <w:pPr>
      <w:spacing w:before="160"/>
      <w:jc w:val="center"/>
    </w:pPr>
    <w:rPr>
      <w:i/>
      <w:iCs/>
      <w:color w:val="404040" w:themeColor="text1" w:themeTint="BF"/>
    </w:rPr>
  </w:style>
  <w:style w:type="character" w:customStyle="1" w:styleId="QuoteChar">
    <w:name w:val="Quote Char"/>
    <w:basedOn w:val="DefaultParagraphFont"/>
    <w:link w:val="Quote"/>
    <w:uiPriority w:val="29"/>
    <w:rsid w:val="000F4BE3"/>
    <w:rPr>
      <w:i/>
      <w:iCs/>
      <w:color w:val="404040" w:themeColor="text1" w:themeTint="BF"/>
    </w:rPr>
  </w:style>
  <w:style w:type="paragraph" w:styleId="ListParagraph">
    <w:name w:val="List Paragraph"/>
    <w:basedOn w:val="Normal"/>
    <w:uiPriority w:val="34"/>
    <w:qFormat/>
    <w:rsid w:val="000F4BE3"/>
    <w:pPr>
      <w:ind w:left="720"/>
      <w:contextualSpacing/>
    </w:pPr>
  </w:style>
  <w:style w:type="character" w:styleId="IntenseEmphasis">
    <w:name w:val="Intense Emphasis"/>
    <w:basedOn w:val="DefaultParagraphFont"/>
    <w:uiPriority w:val="21"/>
    <w:qFormat/>
    <w:rsid w:val="000F4BE3"/>
    <w:rPr>
      <w:i/>
      <w:iCs/>
      <w:color w:val="0F4761" w:themeColor="accent1" w:themeShade="BF"/>
    </w:rPr>
  </w:style>
  <w:style w:type="paragraph" w:styleId="IntenseQuote">
    <w:name w:val="Intense Quote"/>
    <w:basedOn w:val="Normal"/>
    <w:next w:val="Normal"/>
    <w:link w:val="IntenseQuoteChar"/>
    <w:uiPriority w:val="30"/>
    <w:qFormat/>
    <w:rsid w:val="000F4B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4BE3"/>
    <w:rPr>
      <w:i/>
      <w:iCs/>
      <w:color w:val="0F4761" w:themeColor="accent1" w:themeShade="BF"/>
    </w:rPr>
  </w:style>
  <w:style w:type="character" w:styleId="IntenseReference">
    <w:name w:val="Intense Reference"/>
    <w:basedOn w:val="DefaultParagraphFont"/>
    <w:uiPriority w:val="32"/>
    <w:qFormat/>
    <w:rsid w:val="000F4BE3"/>
    <w:rPr>
      <w:b/>
      <w:bCs/>
      <w:smallCaps/>
      <w:color w:val="0F4761" w:themeColor="accent1" w:themeShade="BF"/>
      <w:spacing w:val="5"/>
    </w:rPr>
  </w:style>
  <w:style w:type="character" w:styleId="Hyperlink">
    <w:name w:val="Hyperlink"/>
    <w:basedOn w:val="DefaultParagraphFont"/>
    <w:uiPriority w:val="99"/>
    <w:unhideWhenUsed/>
    <w:rsid w:val="000F4BE3"/>
    <w:rPr>
      <w:color w:val="467886" w:themeColor="hyperlink"/>
      <w:u w:val="single"/>
    </w:rPr>
  </w:style>
  <w:style w:type="character" w:styleId="UnresolvedMention">
    <w:name w:val="Unresolved Mention"/>
    <w:basedOn w:val="DefaultParagraphFont"/>
    <w:uiPriority w:val="99"/>
    <w:semiHidden/>
    <w:unhideWhenUsed/>
    <w:rsid w:val="000F4B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6827442">
      <w:bodyDiv w:val="1"/>
      <w:marLeft w:val="0"/>
      <w:marRight w:val="0"/>
      <w:marTop w:val="0"/>
      <w:marBottom w:val="0"/>
      <w:divBdr>
        <w:top w:val="none" w:sz="0" w:space="0" w:color="auto"/>
        <w:left w:val="none" w:sz="0" w:space="0" w:color="auto"/>
        <w:bottom w:val="none" w:sz="0" w:space="0" w:color="auto"/>
        <w:right w:val="none" w:sz="0" w:space="0" w:color="auto"/>
      </w:divBdr>
    </w:div>
    <w:div w:id="1564753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c@theconferencecompany.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88391361D67D49B1487000BD9A5572" ma:contentTypeVersion="102" ma:contentTypeDescription="Create a new document." ma:contentTypeScope="" ma:versionID="f0acf3b441a1de29edb71fe0f579120e">
  <xsd:schema xmlns:xsd="http://www.w3.org/2001/XMLSchema" xmlns:xs="http://www.w3.org/2001/XMLSchema" xmlns:p="http://schemas.microsoft.com/office/2006/metadata/properties" xmlns:ns2="f3dd8d6e-1225-4f50-8fc9-8ac5f9d48b1a" xmlns:ns3="dc2bda8d-5901-4891-a7bb-453253aead03" xmlns:ns4="9a7e24d2-e1a5-4aea-b743-8a776b7d6c57" targetNamespace="http://schemas.microsoft.com/office/2006/metadata/properties" ma:root="true" ma:fieldsID="5c89130105084a3081da7f3d54762b5c" ns2:_="" ns3:_="" ns4:_="">
    <xsd:import namespace="f3dd8d6e-1225-4f50-8fc9-8ac5f9d48b1a"/>
    <xsd:import namespace="dc2bda8d-5901-4891-a7bb-453253aead03"/>
    <xsd:import namespace="9a7e24d2-e1a5-4aea-b743-8a776b7d6c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MediaServiceEventHashCode" minOccurs="0"/>
                <xsd:element ref="ns2:MediaServiceGenerationTime" minOccurs="0"/>
                <xsd:element ref="ns2:MediaServiceOCR" minOccurs="0"/>
                <xsd:element ref="ns2:MediaServiceAutoKeyPoints" minOccurs="0"/>
                <xsd:element ref="ns2:MediaServiceKeyPoints"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element ref="ns2:ArchiverLinkFil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dd8d6e-1225-4f50-8fc9-8ac5f9d48b1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609443e-9608-4a72-829e-9f3d806033a5"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ArchiverLinkFileType" ma:index="25" nillable="true" ma:displayName="ArchiverLinkFileType" ma:hidden="true" ma:internalName="ArchiverLinkFileTyp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2bda8d-5901-4891-a7bb-453253aead03"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7e24d2-e1a5-4aea-b743-8a776b7d6c5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249ece66-b7e8-4b10-b553-1a9e0d074c31}" ma:internalName="TaxCatchAll" ma:showField="CatchAllData" ma:web="9a7e24d2-e1a5-4aea-b743-8a776b7d6c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3dd8d6e-1225-4f50-8fc9-8ac5f9d48b1a">
      <Terms xmlns="http://schemas.microsoft.com/office/infopath/2007/PartnerControls"/>
    </lcf76f155ced4ddcb4097134ff3c332f>
    <TaxCatchAll xmlns="9a7e24d2-e1a5-4aea-b743-8a776b7d6c57"/>
    <ArchiverLinkFileType xmlns="f3dd8d6e-1225-4f50-8fc9-8ac5f9d48b1a" xsi:nil="true"/>
  </documentManagement>
</p:properties>
</file>

<file path=customXml/itemProps1.xml><?xml version="1.0" encoding="utf-8"?>
<ds:datastoreItem xmlns:ds="http://schemas.openxmlformats.org/officeDocument/2006/customXml" ds:itemID="{324A8F5D-A06E-4674-8F82-7BC8BE110C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dd8d6e-1225-4f50-8fc9-8ac5f9d48b1a"/>
    <ds:schemaRef ds:uri="dc2bda8d-5901-4891-a7bb-453253aead03"/>
    <ds:schemaRef ds:uri="9a7e24d2-e1a5-4aea-b743-8a776b7d6c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90023E-4ABF-4B4D-B3A4-C396173FB799}">
  <ds:schemaRefs>
    <ds:schemaRef ds:uri="http://schemas.microsoft.com/sharepoint/v3/contenttype/forms"/>
  </ds:schemaRefs>
</ds:datastoreItem>
</file>

<file path=customXml/itemProps3.xml><?xml version="1.0" encoding="utf-8"?>
<ds:datastoreItem xmlns:ds="http://schemas.openxmlformats.org/officeDocument/2006/customXml" ds:itemID="{091BC9DB-2BF9-4D57-8B86-754BAB2347DC}">
  <ds:schemaRefs>
    <ds:schemaRef ds:uri="http://purl.org/dc/terms/"/>
    <ds:schemaRef ds:uri="http://schemas.microsoft.com/office/2006/documentManagement/types"/>
    <ds:schemaRef ds:uri="f3dd8d6e-1225-4f50-8fc9-8ac5f9d48b1a"/>
    <ds:schemaRef ds:uri="http://schemas.microsoft.com/office/2006/metadata/properties"/>
    <ds:schemaRef ds:uri="http://www.w3.org/XML/1998/namespace"/>
    <ds:schemaRef ds:uri="http://schemas.microsoft.com/office/infopath/2007/PartnerControls"/>
    <ds:schemaRef ds:uri="http://purl.org/dc/elements/1.1/"/>
    <ds:schemaRef ds:uri="http://purl.org/dc/dcmitype/"/>
    <ds:schemaRef ds:uri="http://schemas.openxmlformats.org/package/2006/metadata/core-properties"/>
    <ds:schemaRef ds:uri="9a7e24d2-e1a5-4aea-b743-8a776b7d6c57"/>
    <ds:schemaRef ds:uri="dc2bda8d-5901-4891-a7bb-453253aead03"/>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583</Words>
  <Characters>3064</Characters>
  <Application>Microsoft Office Word</Application>
  <DocSecurity>0</DocSecurity>
  <Lines>58</Lines>
  <Paragraphs>33</Paragraphs>
  <ScaleCrop>false</ScaleCrop>
  <Company/>
  <LinksUpToDate>false</LinksUpToDate>
  <CharactersWithSpaces>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Perry</dc:creator>
  <cp:keywords/>
  <dc:description/>
  <cp:lastModifiedBy>Tim Perry</cp:lastModifiedBy>
  <cp:revision>1</cp:revision>
  <dcterms:created xsi:type="dcterms:W3CDTF">2025-11-03T00:32:00Z</dcterms:created>
  <dcterms:modified xsi:type="dcterms:W3CDTF">2025-11-03T00:41:00Z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0x0101001A88391361D67D49B1487000BD9A5572</vt:lpwstr>
  </property>
</Properties>
</file>